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</w:t>
      </w:r>
      <w:r w:rsidR="008313D9">
        <w:rPr>
          <w:rFonts w:ascii="Times New Roman" w:hAnsi="Times New Roman" w:cs="Times New Roman"/>
          <w:sz w:val="28"/>
        </w:rPr>
        <w:t xml:space="preserve"> факту 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="008313D9">
        <w:rPr>
          <w:rFonts w:ascii="Times New Roman" w:hAnsi="Times New Roman" w:cs="Times New Roman"/>
          <w:sz w:val="28"/>
        </w:rPr>
        <w:t>земельного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8313D9" w:rsidRPr="008313D9" w:rsidRDefault="0020122F" w:rsidP="008313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8313D9" w:rsidRPr="008313D9">
        <w:rPr>
          <w:rFonts w:ascii="Times New Roman" w:hAnsi="Times New Roman" w:cs="Times New Roman"/>
          <w:sz w:val="28"/>
        </w:rPr>
        <w:t>Прокуратурой района проведена проверка исполнения земельного законодательства.</w:t>
      </w:r>
    </w:p>
    <w:p w:rsid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Проверкой прокуратуры района установлено, что в собственности поселения находятся 2 военно-мемориальных объекта, увековечивающих память</w:t>
      </w:r>
      <w:r>
        <w:rPr>
          <w:rFonts w:ascii="Times New Roman" w:hAnsi="Times New Roman" w:cs="Times New Roman"/>
          <w:sz w:val="28"/>
        </w:rPr>
        <w:t xml:space="preserve"> погибших при защите Отечества.</w:t>
      </w:r>
    </w:p>
    <w:p w:rsidR="008313D9" w:rsidRP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Вместе с тем, сведения в Единый государственный реестр недвижимости об указанных объектах не внесены, земельные участки под ними не сформированы, государственный кадастровый учет не осуществлен, право муниципальной собственности не зарегистрировано.</w:t>
      </w:r>
    </w:p>
    <w:p w:rsidR="00F66B4D" w:rsidRPr="008E4925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Отсутствие сведений об объектах в Едином государственном реестре недвижимости, зарегистрированного права муниципальной собственности не позволяет органу ме</w:t>
      </w:r>
      <w:bookmarkStart w:id="0" w:name="_GoBack"/>
      <w:bookmarkEnd w:id="0"/>
      <w:r w:rsidRPr="008313D9">
        <w:rPr>
          <w:rFonts w:ascii="Times New Roman" w:hAnsi="Times New Roman" w:cs="Times New Roman"/>
          <w:sz w:val="28"/>
        </w:rPr>
        <w:t>стного самоуправления решать вопросы управления и распоряжения муниципальной собственностью, при возможном уточнении границ земельных участков может возникнуть ситуация наложения или смещения земельных участков, в результате чего объекты могут оказаться в границах земельного участка сторонних лиц, что повлечет в числе прочего нарушение прав неопределенного круга лиц на доступ к нему.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8313D9">
        <w:rPr>
          <w:rFonts w:ascii="Times New Roman" w:hAnsi="Times New Roman" w:cs="Times New Roman"/>
          <w:sz w:val="28"/>
        </w:rPr>
        <w:t>Главы поселения, нарушения устранены.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8313D9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="008313D9">
        <w:t xml:space="preserve">                               </w:t>
      </w:r>
      <w:r w:rsidR="008313D9" w:rsidRPr="008313D9">
        <w:rPr>
          <w:rFonts w:ascii="Times New Roman" w:hAnsi="Times New Roman" w:cs="Times New Roman"/>
          <w:sz w:val="28"/>
        </w:rPr>
        <w:t>16.06.2025</w:t>
      </w:r>
    </w:p>
    <w:sectPr w:rsidR="00123F62" w:rsidRPr="0083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70D76"/>
    <w:rsid w:val="008313D9"/>
    <w:rsid w:val="008E4925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58E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2025-06-13T20:05:00Z</cp:lastPrinted>
  <dcterms:created xsi:type="dcterms:W3CDTF">2024-12-19T02:41:00Z</dcterms:created>
  <dcterms:modified xsi:type="dcterms:W3CDTF">2025-06-13T20:05:00Z</dcterms:modified>
</cp:coreProperties>
</file>