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4B" w:rsidRPr="00AE394B" w:rsidRDefault="00AE394B" w:rsidP="00AE394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E39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Изменение трудового законодательства в отношении несовершеннолетних</w:t>
      </w:r>
    </w:p>
    <w:bookmarkEnd w:id="0"/>
    <w:p w:rsidR="00AE394B" w:rsidRPr="00AE394B" w:rsidRDefault="00AE394B" w:rsidP="00AE394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394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E394B" w:rsidRPr="00AE394B" w:rsidRDefault="00AE394B" w:rsidP="00AE394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394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от 07.04.2025 № 63-ФЗ «О внесении изменения в статью 268 Трудового кодекса Российской Федерации» внес изменения в ст. 168 Трудового кодекса Российской Федерации.</w:t>
      </w:r>
    </w:p>
    <w:p w:rsidR="00AE394B" w:rsidRPr="00AE394B" w:rsidRDefault="00AE394B" w:rsidP="00AE394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394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сейчас запрещается работников в возрасте до восемнадцати лет за исключением отдельных видов работников направлять в служебные командировки, привлечение к сверхурочной работе, работе в ночное время, в выходные и нерабочие праздничные дни.</w:t>
      </w:r>
    </w:p>
    <w:p w:rsidR="00AE394B" w:rsidRPr="00AE394B" w:rsidRDefault="00AE394B" w:rsidP="00AE394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394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 01.09.2025 работодатель сможет привлекать работника в возрасте от четырнадцати до восемнадцати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объединений. Если работник </w:t>
      </w:r>
      <w:proofErr w:type="gramStart"/>
      <w:r w:rsidRPr="00AE394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достиг возраста пятнадцати лет требуется</w:t>
      </w:r>
      <w:proofErr w:type="gramEnd"/>
      <w:r w:rsidRPr="00AE394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его письменное согласие, до достижения возраста пятнадцати лет необходимо письменное согласие работника и одного из его родителей (попечителя). В отношении несовершеннолетнего лица, указанного в части четвертой статьи 63 ТК РФ требуется письменное согласие работника и органа опеки и попечительства или иного законного представителя несовершеннолетнего лица.</w:t>
      </w:r>
    </w:p>
    <w:p w:rsidR="00AE394B" w:rsidRPr="00AE394B" w:rsidRDefault="00AE394B" w:rsidP="00AE394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394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направлены на стимулирование трудоустройства молодежи от 14 лет и получение ими трудового опыта.</w:t>
      </w:r>
    </w:p>
    <w:p w:rsidR="00450B51" w:rsidRDefault="0099326F">
      <w:r>
        <w:t xml:space="preserve">Прокурор Мышкинского  района   </w:t>
      </w:r>
      <w:proofErr w:type="spellStart"/>
      <w:r>
        <w:t>Д.А.Бубнов</w:t>
      </w:r>
      <w:proofErr w:type="spellEnd"/>
      <w:r>
        <w:t xml:space="preserve"> </w:t>
      </w:r>
    </w:p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450B51"/>
    <w:rsid w:val="009663F9"/>
    <w:rsid w:val="0099326F"/>
    <w:rsid w:val="00AE394B"/>
    <w:rsid w:val="00C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2025-06-08T12:19:00Z</dcterms:created>
  <dcterms:modified xsi:type="dcterms:W3CDTF">2025-06-08T12:19:00Z</dcterms:modified>
</cp:coreProperties>
</file>