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29C9" w:rsidRPr="004C29C9" w:rsidRDefault="004C29C9" w:rsidP="004C29C9">
      <w:pPr>
        <w:shd w:val="clear" w:color="auto" w:fill="FFFFFF"/>
        <w:ind w:firstLine="709"/>
        <w:jc w:val="both"/>
        <w:rPr>
          <w:b/>
          <w:bCs/>
          <w:color w:val="333333"/>
          <w:sz w:val="28"/>
          <w:szCs w:val="28"/>
        </w:rPr>
      </w:pPr>
      <w:r w:rsidRPr="004C29C9">
        <w:rPr>
          <w:b/>
          <w:bCs/>
          <w:color w:val="333333"/>
          <w:sz w:val="28"/>
          <w:szCs w:val="28"/>
        </w:rPr>
        <w:t>Ярославская межрайонная</w:t>
      </w:r>
      <w:r w:rsidRPr="004C29C9">
        <w:rPr>
          <w:b/>
          <w:bCs/>
          <w:color w:val="333333"/>
          <w:sz w:val="28"/>
          <w:szCs w:val="28"/>
        </w:rPr>
        <w:t xml:space="preserve"> природоохранная прокуратура разъясняет </w:t>
      </w:r>
      <w:bookmarkStart w:id="0" w:name="_GoBack"/>
      <w:r w:rsidRPr="004C29C9">
        <w:rPr>
          <w:b/>
          <w:bCs/>
          <w:color w:val="333333"/>
          <w:sz w:val="28"/>
          <w:szCs w:val="28"/>
        </w:rPr>
        <w:t>изменения, внесенные в Земельный кодекс Российской Федерации в части осуществления муниципального земельного контроля</w:t>
      </w:r>
      <w:bookmarkEnd w:id="0"/>
    </w:p>
    <w:p w:rsidR="004C29C9" w:rsidRPr="004C29C9" w:rsidRDefault="004C29C9" w:rsidP="004C29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4C29C9">
        <w:rPr>
          <w:color w:val="333333"/>
          <w:sz w:val="28"/>
          <w:szCs w:val="28"/>
        </w:rPr>
        <w:t>С 1 марта 2025 года органы муниципального земельного контроля получили возможность выдавать предписания по итогам наблюдения за соблюдением обязательных требований (мониторинга безопасности).</w:t>
      </w:r>
    </w:p>
    <w:p w:rsidR="004C29C9" w:rsidRPr="004C29C9" w:rsidRDefault="004C29C9" w:rsidP="004C29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4C29C9">
        <w:rPr>
          <w:color w:val="333333"/>
          <w:sz w:val="28"/>
          <w:szCs w:val="28"/>
        </w:rPr>
        <w:t>В данной связи разъясняем, что наблюдение за соблюдением обязательных требований (мониторинг безопасности) проводится на основании задания уполномоченных должностных лиц; в рамках наблюдения рассматриваются данные, которые имеются в распоряжении контрольного органа, направление запросов в адрес контролируемых лиц или истребование документов не допускается; предписания, выданные по итогам наблюдения, подлежат размещению во ФГИС ЕРКНМ.</w:t>
      </w:r>
    </w:p>
    <w:p w:rsidR="002F5DF9" w:rsidRDefault="004C29C9"/>
    <w:sectPr w:rsidR="002F5D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29C9"/>
    <w:rsid w:val="00301D9E"/>
    <w:rsid w:val="003C627D"/>
    <w:rsid w:val="004C2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9E30A9"/>
  <w15:chartTrackingRefBased/>
  <w15:docId w15:val="{39089DB6-E1DC-4E22-B737-8AAF2F8CE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C29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C29C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Сысуева Дарья Ильинична</dc:creator>
  <cp:keywords/>
  <dc:description/>
  <cp:lastModifiedBy>Сысуева Дарья Ильинична</cp:lastModifiedBy>
  <cp:revision>1</cp:revision>
  <dcterms:created xsi:type="dcterms:W3CDTF">2025-05-12T14:50:00Z</dcterms:created>
  <dcterms:modified xsi:type="dcterms:W3CDTF">2025-05-12T14:53:00Z</dcterms:modified>
</cp:coreProperties>
</file>