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2A6" w:rsidRPr="00DB02A6" w:rsidRDefault="00DB02A6" w:rsidP="00DB02A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_GoBack"/>
      <w:r w:rsidRPr="00DB02A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Конституционный суд Российской Федерации установил срок, в течение которого взыскатель или должник вправе обратиться в арбитражный суд с заявлением об индексации присужденных денежных сумм</w:t>
      </w:r>
    </w:p>
    <w:bookmarkEnd w:id="0"/>
    <w:p w:rsidR="00DB02A6" w:rsidRPr="00DB02A6" w:rsidRDefault="00DB02A6" w:rsidP="00DB02A6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proofErr w:type="gramStart"/>
      <w:r w:rsidRPr="00DB02A6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Постановлением Конституционного Суда Российской Федерации от 20.06.2024 № 31-П «По делу о проверке конституционности статьи 183 Арбитражного процессуального кодекса Российской Федерации в связи с запросом Верховного Суда Российской Федерации» статья 183 АПК РФ признана не соответствующей Конституции Российской Федерации, поскольку она (во взаимосвязи с иными нормами) при наличии пробела в системе действующего правового регулирования позволяет произвольно определять срок для обращения в</w:t>
      </w:r>
      <w:proofErr w:type="gramEnd"/>
      <w:r w:rsidRPr="00DB02A6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 арбитражный суд с заявлением об индексации присужденных денежных сумм.</w:t>
      </w:r>
    </w:p>
    <w:p w:rsidR="00DB02A6" w:rsidRPr="00DB02A6" w:rsidRDefault="00DB02A6" w:rsidP="00DB02A6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DB02A6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Федеральному законодателю надлежит принять меры к устранению неопределенности содержания указанной нормы. Впредь до этого взыскатель или должник вправе обратиться в арбитражный суд с заявлением об индексации присужденных денежных сумм в срок, не превышающий одного года со дня исполнения должником судебного акта. Этот срок может быть восстановлен судом, если он был пропущен по уважительным причинам.</w:t>
      </w:r>
    </w:p>
    <w:p w:rsidR="001151EC" w:rsidRPr="00B113DD" w:rsidRDefault="00B113DD" w:rsidP="00AF1DBB">
      <w:pPr>
        <w:shd w:val="clear" w:color="auto" w:fill="FFFFFF"/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13DD">
        <w:rPr>
          <w:rFonts w:ascii="Times New Roman" w:hAnsi="Times New Roman" w:cs="Times New Roman"/>
          <w:sz w:val="28"/>
          <w:szCs w:val="28"/>
        </w:rPr>
        <w:t xml:space="preserve">Помощник прокурора района        </w:t>
      </w:r>
      <w:proofErr w:type="spellStart"/>
      <w:r w:rsidRPr="00B113DD">
        <w:rPr>
          <w:rFonts w:ascii="Times New Roman" w:hAnsi="Times New Roman" w:cs="Times New Roman"/>
          <w:sz w:val="28"/>
          <w:szCs w:val="28"/>
        </w:rPr>
        <w:t>О.С.Обухова</w:t>
      </w:r>
      <w:proofErr w:type="spellEnd"/>
      <w:r w:rsidRPr="00B113DD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151EC" w:rsidRPr="00B113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539"/>
    <w:rsid w:val="000E4539"/>
    <w:rsid w:val="001151EC"/>
    <w:rsid w:val="00253D7A"/>
    <w:rsid w:val="003C5432"/>
    <w:rsid w:val="00400BCC"/>
    <w:rsid w:val="00524C19"/>
    <w:rsid w:val="008A1F13"/>
    <w:rsid w:val="00902328"/>
    <w:rsid w:val="00A960D8"/>
    <w:rsid w:val="00AF1DBB"/>
    <w:rsid w:val="00B113DD"/>
    <w:rsid w:val="00B254DD"/>
    <w:rsid w:val="00DB0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113D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113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3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51051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17206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15247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11436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850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96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020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13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99996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6600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3481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4582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3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43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65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709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60270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375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88408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76757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09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87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31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221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02266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97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9570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4002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526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04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126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1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28731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382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53869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62241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2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98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184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310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05537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3214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83909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432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742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64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203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569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54153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85853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28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57544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958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212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30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27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88485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97720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1170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7681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33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3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09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036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09444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34858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43816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5482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11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70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46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47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25972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962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08848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3699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6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80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703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464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3148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1412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0321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33418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83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659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585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62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652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96630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9861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43360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31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29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100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8529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63456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8768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66446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67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00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74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777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1761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3587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9087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263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7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47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175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cp:lastPrinted>2024-12-23T08:39:00Z</cp:lastPrinted>
  <dcterms:created xsi:type="dcterms:W3CDTF">2024-12-23T08:41:00Z</dcterms:created>
  <dcterms:modified xsi:type="dcterms:W3CDTF">2024-12-23T08:41:00Z</dcterms:modified>
</cp:coreProperties>
</file>