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E3" w:rsidRPr="0027254B" w:rsidRDefault="00F93E4C" w:rsidP="000870E3">
      <w:pPr>
        <w:spacing w:after="0" w:line="360" w:lineRule="auto"/>
        <w:ind w:left="-709" w:right="-285"/>
        <w:jc w:val="center"/>
        <w:rPr>
          <w:rFonts w:ascii="Times New Roman" w:hAnsi="Times New Roman"/>
          <w:b/>
          <w:caps/>
          <w:w w:val="150"/>
          <w:sz w:val="26"/>
          <w:szCs w:val="26"/>
        </w:rPr>
      </w:pPr>
      <w:r>
        <w:rPr>
          <w:rFonts w:ascii="Times New Roman" w:hAnsi="Times New Roman"/>
          <w:b/>
          <w:noProof/>
          <w:w w:val="150"/>
          <w:sz w:val="26"/>
          <w:szCs w:val="26"/>
        </w:rPr>
        <w:drawing>
          <wp:inline distT="0" distB="0" distL="0" distR="0">
            <wp:extent cx="731520" cy="101346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E3" w:rsidRPr="0027254B" w:rsidRDefault="000870E3" w:rsidP="0008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27254B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МЫШКИН</w:t>
      </w:r>
    </w:p>
    <w:p w:rsidR="000870E3" w:rsidRPr="0027254B" w:rsidRDefault="000870E3" w:rsidP="000870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870E3" w:rsidRPr="0027254B" w:rsidRDefault="000870E3" w:rsidP="00087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54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870E3" w:rsidRPr="0027254B" w:rsidRDefault="000870E3" w:rsidP="000870E3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54B">
        <w:rPr>
          <w:rFonts w:ascii="Times New Roman" w:eastAsia="Times New Roman" w:hAnsi="Times New Roman"/>
          <w:sz w:val="28"/>
          <w:szCs w:val="28"/>
          <w:lang w:eastAsia="ru-RU"/>
        </w:rPr>
        <w:t>г. Мышкин</w:t>
      </w:r>
    </w:p>
    <w:p w:rsidR="000870E3" w:rsidRPr="000870E3" w:rsidRDefault="00F93E4C" w:rsidP="000870E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13.12</w:t>
      </w:r>
      <w:r w:rsidR="000870E3" w:rsidRPr="000870E3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418</w:t>
      </w:r>
    </w:p>
    <w:p w:rsidR="00F15EFB" w:rsidRPr="007820BB" w:rsidRDefault="00F15EFB" w:rsidP="00F15EF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807D6" w:rsidRPr="00522E89" w:rsidRDefault="009807D6" w:rsidP="009807D6">
      <w:pPr>
        <w:pStyle w:val="12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Об утверждении Программы обучения </w:t>
      </w:r>
    </w:p>
    <w:p w:rsidR="009807D6" w:rsidRPr="00522E89" w:rsidRDefault="009807D6" w:rsidP="009807D6">
      <w:pPr>
        <w:pStyle w:val="12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неработающего населения</w:t>
      </w:r>
    </w:p>
    <w:p w:rsidR="009807D6" w:rsidRPr="00522E89" w:rsidRDefault="009807D6" w:rsidP="009807D6">
      <w:pPr>
        <w:pStyle w:val="12"/>
        <w:rPr>
          <w:rFonts w:ascii="Times New Roman" w:hAnsi="Times New Roman"/>
          <w:bCs/>
          <w:sz w:val="28"/>
          <w:szCs w:val="28"/>
        </w:rPr>
      </w:pPr>
    </w:p>
    <w:p w:rsidR="009807D6" w:rsidRDefault="009807D6" w:rsidP="009807D6">
      <w:pPr>
        <w:spacing w:after="0" w:line="240" w:lineRule="auto"/>
        <w:ind w:right="195" w:firstLine="550"/>
        <w:jc w:val="both"/>
        <w:rPr>
          <w:rStyle w:val="NoSpacing"/>
          <w:rFonts w:ascii="Times New Roman" w:hAnsi="Times New Roman"/>
          <w:sz w:val="28"/>
          <w:szCs w:val="28"/>
        </w:rPr>
      </w:pPr>
      <w:proofErr w:type="gramStart"/>
      <w:r w:rsidRPr="00522E89">
        <w:rPr>
          <w:rFonts w:ascii="Times New Roman" w:hAnsi="Times New Roman"/>
          <w:bCs/>
          <w:sz w:val="28"/>
          <w:szCs w:val="28"/>
        </w:rPr>
        <w:t xml:space="preserve">Во исполнение требований федеральных законов от 12.02.1998 </w:t>
      </w:r>
      <w:r w:rsidR="000870E3">
        <w:rPr>
          <w:rFonts w:ascii="Times New Roman" w:hAnsi="Times New Roman"/>
          <w:bCs/>
          <w:sz w:val="28"/>
          <w:szCs w:val="28"/>
        </w:rPr>
        <w:t xml:space="preserve">  </w:t>
      </w:r>
      <w:r w:rsidRPr="00522E89">
        <w:rPr>
          <w:rFonts w:ascii="Times New Roman" w:hAnsi="Times New Roman"/>
          <w:bCs/>
          <w:sz w:val="28"/>
          <w:szCs w:val="28"/>
        </w:rPr>
        <w:t>№ 28-ФЗ «О гражданской обороне», от 21.12.1994 № 68-ФЗ «О защите населения и территорий от чрезвычайных ситуаций  природного и техногенного характера», от 06.10.2003  № 131-ФЗ «Об общих принципах организации местного самоуправления в Российской Федерации»,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</w:t>
      </w:r>
      <w:proofErr w:type="gramEnd"/>
      <w:r w:rsidRPr="00522E8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22E89">
        <w:rPr>
          <w:rFonts w:ascii="Times New Roman" w:hAnsi="Times New Roman"/>
          <w:bCs/>
          <w:sz w:val="28"/>
          <w:szCs w:val="28"/>
        </w:rPr>
        <w:t xml:space="preserve">подготовке населения  в области защиты от чрезвычайных ситуаций природного и техногенного характера», руководствуясь  распоряжением Губернатора Ярославской области от 28.03.2011   № 108-р «Об организации обучения населения Ярославской области по вопросам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объектах», </w:t>
      </w:r>
      <w:r w:rsidRPr="0078426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  <w:r w:rsidR="000870E3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784262">
        <w:rPr>
          <w:rFonts w:ascii="Times New Roman" w:hAnsi="Times New Roman"/>
          <w:bCs/>
          <w:sz w:val="28"/>
          <w:szCs w:val="28"/>
        </w:rPr>
        <w:t xml:space="preserve"> </w:t>
      </w:r>
      <w:r w:rsidR="00784262" w:rsidRPr="00784262">
        <w:rPr>
          <w:rFonts w:ascii="Times New Roman" w:hAnsi="Times New Roman"/>
          <w:bCs/>
          <w:sz w:val="28"/>
          <w:szCs w:val="28"/>
        </w:rPr>
        <w:t xml:space="preserve">Мышкин </w:t>
      </w:r>
      <w:r w:rsidR="00784262" w:rsidRPr="00784262">
        <w:rPr>
          <w:rStyle w:val="NoSpacing"/>
          <w:rFonts w:ascii="Times New Roman" w:hAnsi="Times New Roman"/>
          <w:sz w:val="28"/>
          <w:szCs w:val="28"/>
        </w:rPr>
        <w:t>от 2</w:t>
      </w:r>
      <w:r w:rsidR="000870E3">
        <w:rPr>
          <w:rStyle w:val="NoSpacing"/>
          <w:rFonts w:ascii="Times New Roman" w:hAnsi="Times New Roman"/>
          <w:sz w:val="28"/>
          <w:szCs w:val="28"/>
        </w:rPr>
        <w:t>0</w:t>
      </w:r>
      <w:r w:rsidRPr="00784262">
        <w:rPr>
          <w:rStyle w:val="NoSpacing"/>
          <w:rFonts w:ascii="Times New Roman" w:hAnsi="Times New Roman"/>
          <w:sz w:val="28"/>
          <w:szCs w:val="28"/>
        </w:rPr>
        <w:t>.</w:t>
      </w:r>
      <w:r w:rsidR="000870E3">
        <w:rPr>
          <w:rStyle w:val="NoSpacing"/>
          <w:rFonts w:ascii="Times New Roman" w:hAnsi="Times New Roman"/>
          <w:sz w:val="28"/>
          <w:szCs w:val="28"/>
        </w:rPr>
        <w:t>11</w:t>
      </w:r>
      <w:r w:rsidR="00784262" w:rsidRPr="00784262">
        <w:rPr>
          <w:rStyle w:val="NoSpacing"/>
          <w:rFonts w:ascii="Times New Roman" w:hAnsi="Times New Roman"/>
          <w:sz w:val="28"/>
          <w:szCs w:val="28"/>
        </w:rPr>
        <w:t>.20</w:t>
      </w:r>
      <w:r w:rsidR="000870E3">
        <w:rPr>
          <w:rStyle w:val="NoSpacing"/>
          <w:rFonts w:ascii="Times New Roman" w:hAnsi="Times New Roman"/>
          <w:sz w:val="28"/>
          <w:szCs w:val="28"/>
        </w:rPr>
        <w:t>24</w:t>
      </w:r>
      <w:r w:rsidR="00784262" w:rsidRPr="00784262">
        <w:rPr>
          <w:rStyle w:val="NoSpacing"/>
          <w:rFonts w:ascii="Times New Roman" w:hAnsi="Times New Roman"/>
          <w:sz w:val="28"/>
          <w:szCs w:val="28"/>
        </w:rPr>
        <w:t xml:space="preserve"> № 3</w:t>
      </w:r>
      <w:r w:rsidR="000870E3">
        <w:rPr>
          <w:rStyle w:val="NoSpacing"/>
          <w:rFonts w:ascii="Times New Roman" w:hAnsi="Times New Roman"/>
          <w:sz w:val="28"/>
          <w:szCs w:val="28"/>
        </w:rPr>
        <w:t>78</w:t>
      </w:r>
      <w:r w:rsidRPr="00784262">
        <w:rPr>
          <w:rStyle w:val="NoSpacing"/>
          <w:rFonts w:ascii="Times New Roman" w:hAnsi="Times New Roman"/>
          <w:sz w:val="28"/>
          <w:szCs w:val="28"/>
        </w:rPr>
        <w:t xml:space="preserve"> «О подготовке населения </w:t>
      </w:r>
      <w:r w:rsidR="000870E3">
        <w:rPr>
          <w:rStyle w:val="NoSpacing"/>
          <w:rFonts w:ascii="Times New Roman" w:hAnsi="Times New Roman"/>
          <w:sz w:val="28"/>
          <w:szCs w:val="28"/>
        </w:rPr>
        <w:t>в г</w:t>
      </w:r>
      <w:proofErr w:type="gramEnd"/>
      <w:r w:rsidR="000870E3">
        <w:rPr>
          <w:rStyle w:val="NoSpacing"/>
          <w:rFonts w:ascii="Times New Roman" w:hAnsi="Times New Roman"/>
          <w:sz w:val="28"/>
          <w:szCs w:val="28"/>
        </w:rPr>
        <w:t xml:space="preserve">.Мышкин </w:t>
      </w:r>
      <w:r w:rsidRPr="00784262">
        <w:rPr>
          <w:rStyle w:val="NoSpacing"/>
          <w:rFonts w:ascii="Times New Roman" w:hAnsi="Times New Roman"/>
          <w:sz w:val="28"/>
          <w:szCs w:val="28"/>
        </w:rPr>
        <w:t>в области гражданской обороны»</w:t>
      </w:r>
      <w:r w:rsidR="00522E89" w:rsidRPr="00784262">
        <w:rPr>
          <w:rStyle w:val="NoSpacing"/>
          <w:rFonts w:ascii="Times New Roman" w:hAnsi="Times New Roman"/>
          <w:sz w:val="28"/>
          <w:szCs w:val="28"/>
        </w:rPr>
        <w:t>,</w:t>
      </w:r>
      <w:r w:rsidR="00522E89">
        <w:rPr>
          <w:rStyle w:val="NoSpacing"/>
          <w:rFonts w:ascii="Times New Roman" w:hAnsi="Times New Roman"/>
          <w:sz w:val="28"/>
          <w:szCs w:val="28"/>
        </w:rPr>
        <w:t xml:space="preserve"> </w:t>
      </w:r>
      <w:r w:rsidRPr="00522E89">
        <w:rPr>
          <w:rStyle w:val="NoSpacing"/>
          <w:rFonts w:ascii="Times New Roman" w:hAnsi="Times New Roman"/>
          <w:sz w:val="28"/>
          <w:szCs w:val="28"/>
        </w:rPr>
        <w:t xml:space="preserve">Уставом </w:t>
      </w:r>
      <w:r w:rsidR="000870E3">
        <w:rPr>
          <w:rStyle w:val="NoSpacing"/>
          <w:rFonts w:ascii="Times New Roman" w:hAnsi="Times New Roman"/>
          <w:sz w:val="28"/>
          <w:szCs w:val="28"/>
        </w:rPr>
        <w:t xml:space="preserve">городского поселения </w:t>
      </w:r>
      <w:r w:rsidR="00522E89">
        <w:rPr>
          <w:rStyle w:val="NoSpacing"/>
          <w:rFonts w:ascii="Times New Roman" w:hAnsi="Times New Roman"/>
          <w:sz w:val="28"/>
          <w:szCs w:val="28"/>
        </w:rPr>
        <w:t>Мышкин,</w:t>
      </w:r>
    </w:p>
    <w:p w:rsidR="00522E89" w:rsidRPr="00522E89" w:rsidRDefault="00522E89" w:rsidP="009807D6">
      <w:pPr>
        <w:spacing w:after="0" w:line="240" w:lineRule="auto"/>
        <w:ind w:right="195" w:firstLine="550"/>
        <w:jc w:val="both"/>
        <w:rPr>
          <w:rFonts w:ascii="Times New Roman" w:hAnsi="Times New Roman"/>
          <w:bCs/>
          <w:sz w:val="28"/>
          <w:szCs w:val="28"/>
        </w:rPr>
      </w:pPr>
    </w:p>
    <w:p w:rsidR="009807D6" w:rsidRDefault="00522E89" w:rsidP="009807D6">
      <w:pPr>
        <w:pStyle w:val="12"/>
        <w:ind w:righ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r w:rsidR="009807D6" w:rsidRPr="00522E8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9807D6" w:rsidRPr="00522E89">
        <w:rPr>
          <w:rFonts w:ascii="Times New Roman" w:hAnsi="Times New Roman"/>
          <w:sz w:val="28"/>
          <w:szCs w:val="28"/>
        </w:rPr>
        <w:t>:</w:t>
      </w:r>
    </w:p>
    <w:p w:rsidR="00522E89" w:rsidRPr="00522E89" w:rsidRDefault="00522E89" w:rsidP="009807D6">
      <w:pPr>
        <w:pStyle w:val="12"/>
        <w:ind w:right="195"/>
        <w:rPr>
          <w:rFonts w:ascii="Times New Roman" w:hAnsi="Times New Roman"/>
          <w:sz w:val="28"/>
          <w:szCs w:val="28"/>
        </w:rPr>
      </w:pPr>
    </w:p>
    <w:p w:rsidR="009233BF" w:rsidRDefault="009807D6" w:rsidP="009233BF">
      <w:pPr>
        <w:pStyle w:val="12"/>
        <w:numPr>
          <w:ilvl w:val="0"/>
          <w:numId w:val="5"/>
        </w:numPr>
        <w:ind w:left="0" w:right="19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Утвердить «Программу обучения неработающего населения </w:t>
      </w:r>
      <w:r w:rsidR="000870E3">
        <w:rPr>
          <w:rFonts w:ascii="Times New Roman" w:hAnsi="Times New Roman"/>
          <w:sz w:val="28"/>
          <w:szCs w:val="28"/>
        </w:rPr>
        <w:t xml:space="preserve">города </w:t>
      </w:r>
      <w:r w:rsidR="00522E89">
        <w:rPr>
          <w:rFonts w:ascii="Times New Roman" w:hAnsi="Times New Roman"/>
          <w:sz w:val="28"/>
          <w:szCs w:val="28"/>
        </w:rPr>
        <w:t>Мышкин</w:t>
      </w:r>
      <w:r w:rsidRPr="00522E89">
        <w:rPr>
          <w:rFonts w:ascii="Times New Roman" w:hAnsi="Times New Roman"/>
          <w:sz w:val="28"/>
          <w:szCs w:val="28"/>
        </w:rPr>
        <w:t xml:space="preserve"> в области гражданской обороны, защиты от чрезвычайных ситуаций</w:t>
      </w:r>
      <w:r w:rsidR="00522E89">
        <w:rPr>
          <w:rFonts w:ascii="Times New Roman" w:hAnsi="Times New Roman"/>
          <w:color w:val="000000"/>
          <w:sz w:val="28"/>
          <w:szCs w:val="28"/>
        </w:rPr>
        <w:t>» согласно приложению</w:t>
      </w:r>
      <w:r w:rsidRPr="00522E89">
        <w:rPr>
          <w:rFonts w:ascii="Times New Roman" w:hAnsi="Times New Roman"/>
          <w:color w:val="000000"/>
          <w:sz w:val="28"/>
          <w:szCs w:val="28"/>
        </w:rPr>
        <w:t>.</w:t>
      </w:r>
    </w:p>
    <w:p w:rsidR="009233BF" w:rsidRPr="009233BF" w:rsidRDefault="009233BF" w:rsidP="009233BF">
      <w:pPr>
        <w:pStyle w:val="12"/>
        <w:numPr>
          <w:ilvl w:val="0"/>
          <w:numId w:val="5"/>
        </w:numPr>
        <w:shd w:val="clear" w:color="auto" w:fill="FFFFFF"/>
        <w:spacing w:line="270" w:lineRule="atLeast"/>
        <w:ind w:left="0" w:right="19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33BF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9233B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</w:t>
      </w:r>
      <w:r w:rsidR="000870E3">
        <w:rPr>
          <w:rFonts w:ascii="Times New Roman" w:hAnsi="Times New Roman"/>
          <w:sz w:val="28"/>
          <w:szCs w:val="28"/>
          <w:bdr w:val="none" w:sz="0" w:space="0" w:color="auto" w:frame="1"/>
        </w:rPr>
        <w:t>оставляю за собой</w:t>
      </w:r>
      <w:r w:rsidRPr="009233B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233BF" w:rsidRPr="009A2CED" w:rsidRDefault="009233BF" w:rsidP="009233BF">
      <w:pPr>
        <w:pStyle w:val="12"/>
        <w:numPr>
          <w:ilvl w:val="0"/>
          <w:numId w:val="5"/>
        </w:numPr>
        <w:shd w:val="clear" w:color="auto" w:fill="FFFFFF"/>
        <w:spacing w:line="270" w:lineRule="atLeast"/>
        <w:ind w:left="0" w:right="195" w:firstLine="709"/>
        <w:jc w:val="both"/>
        <w:rPr>
          <w:rFonts w:ascii="Times New Roman" w:hAnsi="Times New Roman"/>
          <w:sz w:val="28"/>
          <w:szCs w:val="28"/>
        </w:rPr>
      </w:pPr>
      <w:r w:rsidRPr="009233B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Настоящее постановление опубликовать в газете «Волжские зори» </w:t>
      </w:r>
      <w:r w:rsidRPr="009A2CE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="009A2CED" w:rsidRPr="009A2C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A2CED" w:rsidRPr="009A2CED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городского поселения Мышкин в информационно - телекоммуникационной сети «Интернет»</w:t>
      </w:r>
      <w:r w:rsidRPr="009A2CE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233BF" w:rsidRPr="00015A0A" w:rsidRDefault="009233BF" w:rsidP="009233BF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015A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 момента</w:t>
      </w:r>
      <w:r w:rsidRPr="00015A0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его подписания.</w:t>
      </w:r>
    </w:p>
    <w:p w:rsidR="009807D6" w:rsidRPr="00522E89" w:rsidRDefault="009807D6" w:rsidP="009807D6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4262" w:rsidRDefault="00522E89" w:rsidP="00F14D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14D2D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Мышкин</w:t>
      </w:r>
      <w:r w:rsidR="00F14D2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14D2D">
        <w:rPr>
          <w:rFonts w:ascii="Times New Roman" w:hAnsi="Times New Roman"/>
          <w:sz w:val="28"/>
          <w:szCs w:val="28"/>
        </w:rPr>
        <w:t>В.А. Крылов</w:t>
      </w:r>
    </w:p>
    <w:p w:rsidR="009A2CED" w:rsidRDefault="009A2CED" w:rsidP="00F14D2D">
      <w:pPr>
        <w:pStyle w:val="a3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522E89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522E8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807D6" w:rsidRPr="00522E89" w:rsidRDefault="009807D6" w:rsidP="00522E89">
      <w:pPr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 w:rsidRPr="00522E89">
        <w:rPr>
          <w:rFonts w:ascii="Times New Roman" w:hAnsi="Times New Roman"/>
          <w:bCs/>
          <w:sz w:val="28"/>
          <w:szCs w:val="28"/>
        </w:rPr>
        <w:t>к постановлению</w:t>
      </w:r>
      <w:r w:rsidR="00522E89">
        <w:rPr>
          <w:rFonts w:ascii="Times New Roman" w:hAnsi="Times New Roman"/>
          <w:bCs/>
          <w:sz w:val="28"/>
          <w:szCs w:val="28"/>
        </w:rPr>
        <w:t xml:space="preserve"> </w:t>
      </w:r>
      <w:r w:rsidRPr="00522E89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9807D6" w:rsidRPr="00522E89" w:rsidRDefault="00F14D2D" w:rsidP="00522E89">
      <w:pPr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522E89">
        <w:rPr>
          <w:rFonts w:ascii="Times New Roman" w:hAnsi="Times New Roman"/>
          <w:bCs/>
          <w:sz w:val="28"/>
          <w:szCs w:val="28"/>
        </w:rPr>
        <w:t xml:space="preserve">Мышкин </w:t>
      </w:r>
    </w:p>
    <w:p w:rsidR="009807D6" w:rsidRPr="00522E89" w:rsidRDefault="009807D6" w:rsidP="00522E89">
      <w:pPr>
        <w:spacing w:after="0" w:line="240" w:lineRule="auto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522E89">
        <w:rPr>
          <w:rFonts w:ascii="Times New Roman" w:hAnsi="Times New Roman"/>
          <w:bCs/>
          <w:sz w:val="28"/>
          <w:szCs w:val="28"/>
        </w:rPr>
        <w:t xml:space="preserve">от </w:t>
      </w:r>
      <w:r w:rsidR="009A2CED">
        <w:rPr>
          <w:rFonts w:ascii="Times New Roman" w:hAnsi="Times New Roman"/>
          <w:bCs/>
          <w:sz w:val="28"/>
          <w:szCs w:val="28"/>
        </w:rPr>
        <w:t>13.12.2024</w:t>
      </w:r>
      <w:r w:rsidR="00F14D2D">
        <w:rPr>
          <w:rFonts w:ascii="Times New Roman" w:hAnsi="Times New Roman"/>
          <w:bCs/>
          <w:sz w:val="28"/>
          <w:szCs w:val="28"/>
        </w:rPr>
        <w:t xml:space="preserve"> </w:t>
      </w:r>
      <w:r w:rsidR="00EB145B">
        <w:rPr>
          <w:rFonts w:ascii="Times New Roman" w:hAnsi="Times New Roman"/>
          <w:bCs/>
          <w:sz w:val="28"/>
          <w:szCs w:val="28"/>
        </w:rPr>
        <w:t xml:space="preserve">г. </w:t>
      </w:r>
      <w:r w:rsidRPr="00522E89">
        <w:rPr>
          <w:rFonts w:ascii="Times New Roman" w:hAnsi="Times New Roman"/>
          <w:bCs/>
          <w:sz w:val="28"/>
          <w:szCs w:val="28"/>
        </w:rPr>
        <w:t xml:space="preserve">№ </w:t>
      </w:r>
      <w:r w:rsidR="009A2CED">
        <w:rPr>
          <w:rFonts w:ascii="Times New Roman" w:hAnsi="Times New Roman"/>
          <w:bCs/>
          <w:sz w:val="28"/>
          <w:szCs w:val="28"/>
        </w:rPr>
        <w:t>418</w:t>
      </w:r>
    </w:p>
    <w:p w:rsidR="009807D6" w:rsidRPr="00522E89" w:rsidRDefault="009807D6" w:rsidP="009807D6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ПРОГРАММА</w:t>
      </w: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обучения неработающего населения </w:t>
      </w:r>
      <w:r w:rsidR="00F14D2D">
        <w:rPr>
          <w:rFonts w:ascii="Times New Roman" w:hAnsi="Times New Roman"/>
          <w:sz w:val="28"/>
          <w:szCs w:val="28"/>
        </w:rPr>
        <w:t xml:space="preserve">города </w:t>
      </w:r>
      <w:r w:rsidR="00522E89">
        <w:rPr>
          <w:rFonts w:ascii="Times New Roman" w:hAnsi="Times New Roman"/>
          <w:sz w:val="28"/>
          <w:szCs w:val="28"/>
        </w:rPr>
        <w:t>Мышкин</w:t>
      </w: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в области гражданской обороны, защиты от чрезвычайных ситуаций</w:t>
      </w: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E89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1.1. Программа является одним из элементов единой системы подготовки населения </w:t>
      </w:r>
      <w:r w:rsidR="00F14D2D">
        <w:rPr>
          <w:rFonts w:ascii="Times New Roman" w:hAnsi="Times New Roman"/>
          <w:sz w:val="28"/>
          <w:szCs w:val="28"/>
        </w:rPr>
        <w:t xml:space="preserve">города </w:t>
      </w:r>
      <w:r w:rsidR="00522E89">
        <w:rPr>
          <w:rFonts w:ascii="Times New Roman" w:hAnsi="Times New Roman"/>
          <w:sz w:val="28"/>
          <w:szCs w:val="28"/>
        </w:rPr>
        <w:t>Мышкин</w:t>
      </w:r>
      <w:r w:rsidRPr="00522E89">
        <w:rPr>
          <w:rFonts w:ascii="Times New Roman" w:hAnsi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1.2. Программа определяет основы организации и порядок обучения населения не занятого в производстве и сфере обслуживания (далее  неработающее население) в целях подготовки его к умелым действиям при угрозе и возникновении аварий, катастроф, стихийных бедствий и опасностей, возникающих при военных конфликтах или вследствие этих конфликтов, а также в повседневной деятельности. В Программе изложена тематика и расчёт часов, а также требования к уровню знаний, умений и навыков неработающего населения прошедшего обучение.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1.3. Подготовка и обучение неработающего населения проводится по месту жительства в учебно-консультационных пунктах (далее УКП).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1.4. Главная задача обучения – подготовка  неработающего населения по вопросам гражданской обороны, защиты от чрезвычайных ситуаций природного и техногенного характера, мерам пожарной безопасности.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 Организация обучения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2.1. Программа определяет базовое содержание подготовки неработающего населения в области гражданской обороны, защиты от чрезвычайных ситуаций и рассчитана на четырнадцать часов.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2.2. Основное внимание при обучении неработающего населения обращается на </w:t>
      </w:r>
      <w:proofErr w:type="spellStart"/>
      <w:r w:rsidRPr="00522E89">
        <w:rPr>
          <w:rFonts w:ascii="Times New Roman" w:hAnsi="Times New Roman"/>
          <w:sz w:val="28"/>
          <w:szCs w:val="28"/>
        </w:rPr>
        <w:t>морально­психологическую</w:t>
      </w:r>
      <w:proofErr w:type="spellEnd"/>
      <w:r w:rsidRPr="00522E89">
        <w:rPr>
          <w:rFonts w:ascii="Times New Roman" w:hAnsi="Times New Roman"/>
          <w:sz w:val="28"/>
          <w:szCs w:val="28"/>
        </w:rPr>
        <w:t xml:space="preserve"> подготовку, умелые действия в чрезвычайных ситуациях, характерных для мест его проживания, меры пожарной безопасности, 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2.3. Обучение населения осуществляется, по возможности, круглогодично. Наиболее целесообразный срок обучения в группах с 1 ноября по 31 мая. В другое время могут проводиться консультации и другие мероприятия.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2.4. Для проведения занятий обучаемые сводятся в учебные группы, которые создаются из жителей одного дома (нескольких домов или подъездов). </w:t>
      </w:r>
      <w:r w:rsidRPr="00522E89">
        <w:rPr>
          <w:rFonts w:ascii="Times New Roman" w:hAnsi="Times New Roman"/>
          <w:sz w:val="28"/>
          <w:szCs w:val="28"/>
        </w:rPr>
        <w:lastRenderedPageBreak/>
        <w:t xml:space="preserve">Оптимальным вариантом является группа из 10­15 человек. Продолжительность занятий одной группы, как правило, 1­2 часа в день. Кроме того, может проводиться самостоятельная работа (подготовка) по изучению учебно-методической литературы.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522E89">
        <w:rPr>
          <w:rFonts w:ascii="Times New Roman" w:hAnsi="Times New Roman"/>
          <w:sz w:val="28"/>
          <w:szCs w:val="28"/>
        </w:rPr>
        <w:t>старший</w:t>
      </w:r>
      <w:proofErr w:type="gramEnd"/>
      <w:r w:rsidRPr="00522E89">
        <w:rPr>
          <w:rFonts w:ascii="Times New Roman" w:hAnsi="Times New Roman"/>
          <w:sz w:val="28"/>
          <w:szCs w:val="28"/>
        </w:rPr>
        <w:t xml:space="preserve"> группы, желательно, из числа офицеров запаса, ветеранов гражданской обороны, государственной противопожарной службы или активистов.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 Основными формами занятий являются: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2.5.1. практические занятия;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2.5.2. беседы, викторины;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2.5.3. уроки вопросов и ответов;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2.5.4. игры, дискуссии;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2.5.5. встречи с участниками ликвидации последствий чрезвычайных ситуаций, руководящим составом,  ветеранами гражданской обороны и государственной противопожарной службы;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2.5.6. просмотр видеоматериалов, прослушивание аудиозаписей.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2.6. Большую часть учебного времени следует отводить на проведение практических занятий и тренировок, в ходе которых отрабатывать действия по сигналам экстренного оповещения, изучение правил пользования средствами индивидуальной и коллективной защиты, эвакуационным мероприятиям.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2.7. В конце учебного года проводится итоговое занятие методом беседы в сочетании с выполнением практических нормативов по выполнению приёмов оказания первой медицинской помощи, пользованию средствами индивидуальной и коллективной защиты, первичными средствами пожаротушения.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2.8. Неработающее население, прошедшее </w:t>
      </w:r>
      <w:proofErr w:type="gramStart"/>
      <w:r w:rsidRPr="00522E89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522E89">
        <w:rPr>
          <w:rFonts w:ascii="Times New Roman" w:hAnsi="Times New Roman"/>
          <w:sz w:val="28"/>
          <w:szCs w:val="28"/>
        </w:rPr>
        <w:t>, в следующем году может привлекаться (частично или полностью) на учения, проводимые по месту жительства организациями, управляющими многоквартирными домами.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2.9. Для проведения занятий и консультаций привлекаются сотрудники учебно-консультационных пунктов (далее – УКП), прошедшие подготовку в государственном образовательном бюджетном учреждении дополнительного профессионального образования Ярославской области «Учебно-методический центр по гражданской обороне и чрезвычайным ситуациям», инспекторы </w:t>
      </w:r>
      <w:proofErr w:type="spellStart"/>
      <w:r w:rsidRPr="00522E89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Pr="00522E89">
        <w:rPr>
          <w:rFonts w:ascii="Times New Roman" w:hAnsi="Times New Roman"/>
          <w:sz w:val="28"/>
          <w:szCs w:val="28"/>
        </w:rPr>
        <w:t xml:space="preserve">. Занятия по медицинским темам и психологической подготовке могут проводить работники учреждений здравоохранения и психологи.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2.10. В результате обучения неработающее население должно: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2.10.1. знать: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информацию о возможных чрезвычайных ситуациях в районе проживания, местах укрытия и маршрутах следования к ним, об адресах пунктов выдачи средств индивидуальной защиты и о порядке эвакуации;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lastRenderedPageBreak/>
        <w:t xml:space="preserve">задачи, мероприятия, возможности гражданской обороны и </w:t>
      </w:r>
      <w:r w:rsidRPr="00522E8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Единой государственной системы предупреждения и ликвидации чрезвычайных ситуаций (далее </w:t>
      </w:r>
      <w:proofErr w:type="gramStart"/>
      <w:r w:rsidRPr="00522E8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-Р</w:t>
      </w:r>
      <w:proofErr w:type="gramEnd"/>
      <w:r w:rsidRPr="00522E8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СЧС)</w:t>
      </w:r>
      <w:r w:rsidRPr="00522E89">
        <w:rPr>
          <w:rFonts w:ascii="Times New Roman" w:hAnsi="Times New Roman"/>
          <w:sz w:val="28"/>
          <w:szCs w:val="28"/>
        </w:rPr>
        <w:t xml:space="preserve"> в обеспечении безопасности граждан от опасностей, возникающих при военных конфликтах или вследствие этих конфликтов и при чрезвычайных ситуациях;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основные принципы, способы и средства защиты от чрезвычайных ситуаций мирного и военного времени  и порядок действий при их возникновении;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основные требования пожарной безопасности в быту.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2.10.2. уметь: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практически выполнять основные мероприятия защиты от опасностей, возникающих при военных конфликтах или вследствие этих конфликтов, чрезвычайных ситуаций природного и техногенного характера, а также в случае пожара;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умело действовать по сигналам оповещения;</w:t>
      </w:r>
      <w:r w:rsidRPr="00522E89">
        <w:rPr>
          <w:rFonts w:ascii="Times New Roman" w:hAnsi="Times New Roman"/>
          <w:b/>
          <w:sz w:val="28"/>
          <w:szCs w:val="28"/>
        </w:rPr>
        <w:t xml:space="preserve">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правильно действовать при угрозе или возникновении террористических актов;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уверенно действовать при угрозе и возникновении негативных и опасных факторов бытового характера;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пользоваться средствами индивидуальной и коллективной защиты;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оказывать первую доврачебную медицинскую помощь в ЧС.</w:t>
      </w:r>
    </w:p>
    <w:p w:rsidR="009807D6" w:rsidRPr="00522E89" w:rsidRDefault="009807D6" w:rsidP="009807D6">
      <w:pPr>
        <w:pStyle w:val="12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3. Рекомендуемые тематика, методы и количество часов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5603"/>
        <w:gridCol w:w="2718"/>
        <w:gridCol w:w="878"/>
      </w:tblGrid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№ тем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Метод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Кол.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 xml:space="preserve">Комплексная система экстренного оповещения населения </w:t>
            </w:r>
            <w:r w:rsidRPr="00522E89">
              <w:rPr>
                <w:rFonts w:ascii="Times New Roman" w:eastAsia="Calibri" w:hAnsi="Times New Roman"/>
                <w:sz w:val="28"/>
                <w:szCs w:val="28"/>
              </w:rPr>
              <w:t xml:space="preserve">об </w:t>
            </w:r>
            <w:proofErr w:type="gramStart"/>
            <w:r w:rsidRPr="00522E89">
              <w:rPr>
                <w:rFonts w:ascii="Times New Roman" w:eastAsia="Calibri" w:hAnsi="Times New Roman"/>
                <w:sz w:val="28"/>
                <w:szCs w:val="28"/>
              </w:rPr>
              <w:t>опасностях</w:t>
            </w:r>
            <w:proofErr w:type="gramEnd"/>
            <w:r w:rsidRPr="00522E89">
              <w:rPr>
                <w:rFonts w:ascii="Times New Roman" w:eastAsia="Calibri" w:hAnsi="Times New Roman"/>
                <w:sz w:val="28"/>
                <w:szCs w:val="28"/>
              </w:rPr>
              <w:t xml:space="preserve"> возникающих при  военных конфликтах или  вследствие  этих  конфликтов,  а  также  об  угрозе возникновения или о возникновении  чрезвычайных  ситуаций    природного и техногенного характера.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Действия населения при стихийных бедствиях, авариях, катастрофах.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учебного фильма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Радиационное загрязнение местности. Действия населения в зоне радиоактивного заражения.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Химически опасные вещества (аммиак, хлор, ртуть). Действия населения в зоне химического заражения.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Средства индивидуальной и коллективной защиты.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с просмотром 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lastRenderedPageBreak/>
              <w:t>учебного фильма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Организация и порядок использования  защитных сооружений.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Повышение защитных свойств дома (квартиры) от проникновения радиационной пыли и ядовитых веществ.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rPr>
          <w:trHeight w:val="586"/>
        </w:trPr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Защита населения путём эвакуации.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занятие с просмотром учебного фильма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Медицинские средства индивидуальной защиты.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Оказание само и взаимопомощи при ранениях, кровотечениях, переломах, ожогах. Основы ухода за больными.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</w:p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занятие с просмотром учебного фильма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Обязанности взрослого населения по защите детей.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Защита продуктов питания и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7D6" w:rsidRPr="00522E89" w:rsidTr="00CD5DD5">
        <w:trPr>
          <w:trHeight w:val="647"/>
        </w:trPr>
        <w:tc>
          <w:tcPr>
            <w:tcW w:w="65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0" w:type="dxa"/>
            <w:vAlign w:val="center"/>
          </w:tcPr>
          <w:p w:rsidR="009807D6" w:rsidRPr="00522E89" w:rsidRDefault="009807D6" w:rsidP="00CD5DD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9807D6" w:rsidRPr="00522E89" w:rsidRDefault="009807D6" w:rsidP="00CD5DD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E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9807D6" w:rsidRPr="00522E89" w:rsidRDefault="009807D6" w:rsidP="009807D6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4. Содержание тем занятий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Тема 1. Комплексная система экстренного оповещения населения </w:t>
      </w:r>
      <w:r w:rsidRPr="00522E89">
        <w:rPr>
          <w:rFonts w:ascii="Times New Roman" w:eastAsia="Calibri" w:hAnsi="Times New Roman"/>
          <w:sz w:val="28"/>
          <w:szCs w:val="28"/>
        </w:rPr>
        <w:t>об опасностях</w:t>
      </w:r>
      <w:r w:rsidR="00F14D2D">
        <w:rPr>
          <w:rFonts w:ascii="Times New Roman" w:eastAsia="Calibri" w:hAnsi="Times New Roman"/>
          <w:sz w:val="28"/>
          <w:szCs w:val="28"/>
        </w:rPr>
        <w:t>,</w:t>
      </w:r>
      <w:r w:rsidRPr="00522E89">
        <w:rPr>
          <w:rFonts w:ascii="Times New Roman" w:eastAsia="Calibri" w:hAnsi="Times New Roman"/>
          <w:sz w:val="28"/>
          <w:szCs w:val="28"/>
        </w:rPr>
        <w:t xml:space="preserve"> возникающих при военных конфликтах</w:t>
      </w:r>
      <w:r w:rsidR="00F14D2D">
        <w:rPr>
          <w:rFonts w:ascii="Times New Roman" w:eastAsia="Calibri" w:hAnsi="Times New Roman"/>
          <w:sz w:val="28"/>
          <w:szCs w:val="28"/>
        </w:rPr>
        <w:t xml:space="preserve"> </w:t>
      </w:r>
      <w:r w:rsidRPr="00522E89">
        <w:rPr>
          <w:rFonts w:ascii="Times New Roman" w:eastAsia="Calibri" w:hAnsi="Times New Roman"/>
          <w:sz w:val="28"/>
          <w:szCs w:val="28"/>
        </w:rPr>
        <w:t>или</w:t>
      </w:r>
      <w:r w:rsidR="00F14D2D">
        <w:rPr>
          <w:rFonts w:ascii="Times New Roman" w:eastAsia="Calibri" w:hAnsi="Times New Roman"/>
          <w:sz w:val="28"/>
          <w:szCs w:val="28"/>
        </w:rPr>
        <w:t xml:space="preserve"> </w:t>
      </w:r>
      <w:r w:rsidRPr="00522E89">
        <w:rPr>
          <w:rFonts w:ascii="Times New Roman" w:eastAsia="Calibri" w:hAnsi="Times New Roman"/>
          <w:sz w:val="28"/>
          <w:szCs w:val="28"/>
        </w:rPr>
        <w:t>вследствие</w:t>
      </w:r>
      <w:r w:rsidR="00F14D2D">
        <w:rPr>
          <w:rFonts w:ascii="Times New Roman" w:eastAsia="Calibri" w:hAnsi="Times New Roman"/>
          <w:sz w:val="28"/>
          <w:szCs w:val="28"/>
        </w:rPr>
        <w:t xml:space="preserve"> </w:t>
      </w:r>
      <w:r w:rsidRPr="00522E89">
        <w:rPr>
          <w:rFonts w:ascii="Times New Roman" w:eastAsia="Calibri" w:hAnsi="Times New Roman"/>
          <w:sz w:val="28"/>
          <w:szCs w:val="28"/>
        </w:rPr>
        <w:t>этих конфликтов, а также </w:t>
      </w:r>
      <w:r w:rsidR="00F14D2D">
        <w:rPr>
          <w:rFonts w:ascii="Times New Roman" w:eastAsia="Calibri" w:hAnsi="Times New Roman"/>
          <w:sz w:val="28"/>
          <w:szCs w:val="28"/>
        </w:rPr>
        <w:t>о</w:t>
      </w:r>
      <w:r w:rsidRPr="00522E89">
        <w:rPr>
          <w:rFonts w:ascii="Times New Roman" w:eastAsia="Calibri" w:hAnsi="Times New Roman"/>
          <w:sz w:val="28"/>
          <w:szCs w:val="28"/>
        </w:rPr>
        <w:t>б </w:t>
      </w:r>
      <w:r w:rsidR="00F14D2D">
        <w:rPr>
          <w:rFonts w:ascii="Times New Roman" w:eastAsia="Calibri" w:hAnsi="Times New Roman"/>
          <w:sz w:val="28"/>
          <w:szCs w:val="28"/>
        </w:rPr>
        <w:t>у</w:t>
      </w:r>
      <w:r w:rsidRPr="00522E89">
        <w:rPr>
          <w:rFonts w:ascii="Times New Roman" w:eastAsia="Calibri" w:hAnsi="Times New Roman"/>
          <w:sz w:val="28"/>
          <w:szCs w:val="28"/>
        </w:rPr>
        <w:t>грозе</w:t>
      </w:r>
      <w:r w:rsidR="00F14D2D">
        <w:rPr>
          <w:rFonts w:ascii="Times New Roman" w:eastAsia="Calibri" w:hAnsi="Times New Roman"/>
          <w:sz w:val="28"/>
          <w:szCs w:val="28"/>
        </w:rPr>
        <w:t xml:space="preserve"> </w:t>
      </w:r>
      <w:r w:rsidRPr="00522E89">
        <w:rPr>
          <w:rFonts w:ascii="Times New Roman" w:eastAsia="Calibri" w:hAnsi="Times New Roman"/>
          <w:sz w:val="28"/>
          <w:szCs w:val="28"/>
        </w:rPr>
        <w:t>возникновения или о возникновении</w:t>
      </w:r>
      <w:r w:rsidR="00F14D2D">
        <w:rPr>
          <w:rFonts w:ascii="Times New Roman" w:eastAsia="Calibri" w:hAnsi="Times New Roman"/>
          <w:sz w:val="28"/>
          <w:szCs w:val="28"/>
        </w:rPr>
        <w:t xml:space="preserve"> </w:t>
      </w:r>
      <w:r w:rsidRPr="00522E89">
        <w:rPr>
          <w:rFonts w:ascii="Times New Roman" w:eastAsia="Calibri" w:hAnsi="Times New Roman"/>
          <w:sz w:val="28"/>
          <w:szCs w:val="28"/>
        </w:rPr>
        <w:t>чрезвычайных  ситуаций    природного и техногенного характера.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Принципы построения и использования системы централизованного оповещения, комплексная система экстренного оповещения населения. Средства и порядок экстренного оповещения населения. Действия населения по предупредительному сигналу «Внимание всем!».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Единый телефон вызова экстренных служб "112".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2. Действия населения при стихийных бедствиях, авариях, катастрофах.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Действия населения при оповещении о возникновении стихийного бедствия, аварии или катастрофы.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3. Радиационное загрязнение местности. Действия населения в зоне радиоактивного заражения.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Радиационно-опасные объекты. Аварии с выбросом радиоактивных веществ и их последствия. Ионизирующее излучение. Доза облучения. </w:t>
      </w:r>
      <w:r w:rsidRPr="00522E89">
        <w:rPr>
          <w:rFonts w:ascii="Times New Roman" w:hAnsi="Times New Roman"/>
          <w:sz w:val="28"/>
          <w:szCs w:val="28"/>
        </w:rPr>
        <w:lastRenderedPageBreak/>
        <w:t xml:space="preserve">Единицы измерения. Источники облучения населения. Последствия радиационных аварий. Виды радиационного воздействия на людей и животных. Классификация возможных последствий облучения людей.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4. Химически опасные вещества (аммиак, хлор, ртуть). Действия населения в зоне химического заражения.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Аварийно химически опасные вещества (аммиак, хлор, ртуть). Действия населения в зоне химического заражения.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Химически опасные объекты на территории </w:t>
      </w:r>
      <w:r w:rsidR="00870289">
        <w:rPr>
          <w:rFonts w:ascii="Times New Roman" w:hAnsi="Times New Roman"/>
          <w:sz w:val="28"/>
          <w:szCs w:val="28"/>
        </w:rPr>
        <w:t>Мышкинского муниципального района</w:t>
      </w:r>
      <w:r w:rsidRPr="00522E89">
        <w:rPr>
          <w:rFonts w:ascii="Times New Roman" w:hAnsi="Times New Roman"/>
          <w:sz w:val="28"/>
          <w:szCs w:val="28"/>
        </w:rPr>
        <w:t xml:space="preserve">. Классификация аварийно химически опасных веществ по характеру воздействия на организм человека. Действия населения при: оповещении об аварии на химически опасном объекте, эвакуации или невозможности эвакуации, при выходе из зоны заражения. Неотложная помощь при поражении аварийно химически опасными веществами.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5. Средства индивидуальной и коллективной защиты.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Средства индивидуальной защиты органов дыхания. Гражданские и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Простейшие средства индивидуальной защиты  кожи, их назначение и классификация. Элементы герметизации одежды.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6. Организация и порядок использования  защитных сооружений.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Классификация защитных сооружений. Убежища и их основные элементы. Противорадиационные укрытия, их назначение. Простейшие укрытия, их оборудование и использование. Организация и порядок пребывания в защитных сооружениях.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7. Повышение защитных свойств дома (квартиры) от проникновения радиационной пыли и ядовитых веществ.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Основные способы повышения защитных свойств помещений. Места герметизации жилого дома (квартиры).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8. Защита населения путем эвакуации.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Эвакуация и её цели. Принципы и способы эвакуации. Порядок проведения эвакуации. Понятие «рассредоточение».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Назначение и организация работы </w:t>
      </w:r>
      <w:r w:rsidR="00870289">
        <w:rPr>
          <w:rFonts w:ascii="Times New Roman" w:hAnsi="Times New Roman"/>
          <w:sz w:val="28"/>
          <w:szCs w:val="28"/>
        </w:rPr>
        <w:t>приемного эвакуационного пункта (П</w:t>
      </w:r>
      <w:r w:rsidRPr="00522E89">
        <w:rPr>
          <w:rFonts w:ascii="Times New Roman" w:hAnsi="Times New Roman"/>
          <w:sz w:val="28"/>
          <w:szCs w:val="28"/>
        </w:rPr>
        <w:t>ЭП), пункта временного размещения (ПВР).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9. Выполнение противопожарных мероприятий. Локализация и тушение пожаров.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Основные требования пожарной безопасности в быту. Правила обращения с бытовыми приборами и электроинструментом.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Система оповещения и инструкция по действиям населения при пожаре. План (схема) эвакуации. Действия при: обнаружении задымления или возгорания,  оповещении о пожаре и эвакуации.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Обязанности граждан по соблюдению правил пожарной безопасности. Ответственность за нарушения требований пожарной безопасности.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lastRenderedPageBreak/>
        <w:t xml:space="preserve">Технические средства пожаротушения. Действия населения по предупреждению пожара. Порядок применения первичных средств пожаротушения.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10. Медицинские средства индивидуальной защиты.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Медицинские средства индивидуальной защиты. Индивидуальные противохимические пакеты. Назначение и порядок пользования ими.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11. Оказание само и взаимопомощи при ранениях, кровотечениях, переломах, ожогах. Основы ухода за больными.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приёмы наложения повязок на раны.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Первая помощь при переломах. Способы и правила транспортировки и переноски пострадавших.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 тепловом и солнечном ударах.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Правила оказания помощи утопающему.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Основы ухода за больными. Состав домашней  медицинской аптечки.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 xml:space="preserve">Тема 12. Обязанности взрослого населения по защите детей.  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Ответственность родителей и государства за воспитание детей,  состояние их здоровья, за физическое, психическое, духовное и нравственное развитие, за умение детей действовать в экстремальных ситуациях.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Тема 13. Защита продуктов питания и воды от заражения радиоактивными, отравляющими веществами и бактериальными средствами.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Способы защиты продуктов питания и воды от заражения радиоактивными, отравляющими веществами и бактериальными средствами.</w:t>
      </w:r>
    </w:p>
    <w:p w:rsidR="009807D6" w:rsidRPr="00522E89" w:rsidRDefault="009807D6" w:rsidP="00522E8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522E89">
        <w:rPr>
          <w:rFonts w:ascii="Times New Roman" w:hAnsi="Times New Roman"/>
          <w:sz w:val="28"/>
          <w:szCs w:val="28"/>
        </w:rPr>
        <w:t>Способы герметизации. Правила вентиляции помещений.</w:t>
      </w:r>
    </w:p>
    <w:p w:rsidR="009807D6" w:rsidRPr="00522E89" w:rsidRDefault="009807D6" w:rsidP="009807D6">
      <w:pPr>
        <w:pStyle w:val="12"/>
        <w:ind w:firstLine="55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807D6" w:rsidRPr="00522E89" w:rsidRDefault="009807D6" w:rsidP="00980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pStyle w:val="1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807D6" w:rsidRPr="00522E89" w:rsidRDefault="009807D6" w:rsidP="009807D6">
      <w:pPr>
        <w:pStyle w:val="12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807D6" w:rsidRPr="00522E89" w:rsidRDefault="009807D6" w:rsidP="0098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7D6" w:rsidRPr="00522E89" w:rsidRDefault="009807D6" w:rsidP="0098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E25" w:rsidRPr="00522E89" w:rsidRDefault="00013E25" w:rsidP="00980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3E25" w:rsidRPr="00522E89" w:rsidSect="009A2CED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93" w:rsidRDefault="00374693" w:rsidP="002867D6">
      <w:pPr>
        <w:spacing w:after="0" w:line="240" w:lineRule="auto"/>
      </w:pPr>
      <w:r>
        <w:separator/>
      </w:r>
    </w:p>
  </w:endnote>
  <w:endnote w:type="continuationSeparator" w:id="0">
    <w:p w:rsidR="00374693" w:rsidRDefault="00374693" w:rsidP="0028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93" w:rsidRDefault="00374693" w:rsidP="002867D6">
      <w:pPr>
        <w:spacing w:after="0" w:line="240" w:lineRule="auto"/>
      </w:pPr>
      <w:r>
        <w:separator/>
      </w:r>
    </w:p>
  </w:footnote>
  <w:footnote w:type="continuationSeparator" w:id="0">
    <w:p w:rsidR="00374693" w:rsidRDefault="00374693" w:rsidP="0028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D6" w:rsidRDefault="000C7A07">
    <w:pPr>
      <w:pStyle w:val="af3"/>
      <w:jc w:val="center"/>
    </w:pPr>
    <w:fldSimple w:instr="PAGE   \* MERGEFORMAT">
      <w:r w:rsidR="009A2CED">
        <w:rPr>
          <w:noProof/>
        </w:rPr>
        <w:t>2</w:t>
      </w:r>
    </w:fldSimple>
  </w:p>
  <w:p w:rsidR="002867D6" w:rsidRDefault="002867D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B4"/>
    <w:multiLevelType w:val="hybridMultilevel"/>
    <w:tmpl w:val="C90EAE72"/>
    <w:lvl w:ilvl="0" w:tplc="F49EE57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435C5F"/>
    <w:multiLevelType w:val="multilevel"/>
    <w:tmpl w:val="8A1C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369F20E7"/>
    <w:multiLevelType w:val="hybridMultilevel"/>
    <w:tmpl w:val="B86A6DC8"/>
    <w:lvl w:ilvl="0" w:tplc="DB2A6958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46663"/>
    <w:multiLevelType w:val="hybridMultilevel"/>
    <w:tmpl w:val="0F00C896"/>
    <w:lvl w:ilvl="0" w:tplc="ACE4166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AE3FA2"/>
    <w:multiLevelType w:val="hybridMultilevel"/>
    <w:tmpl w:val="B08E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3476A"/>
    <w:multiLevelType w:val="hybridMultilevel"/>
    <w:tmpl w:val="C5AC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F"/>
    <w:rsid w:val="00013E25"/>
    <w:rsid w:val="00020938"/>
    <w:rsid w:val="00050673"/>
    <w:rsid w:val="0005425D"/>
    <w:rsid w:val="0006018F"/>
    <w:rsid w:val="00074731"/>
    <w:rsid w:val="0008306A"/>
    <w:rsid w:val="000870E3"/>
    <w:rsid w:val="000C0624"/>
    <w:rsid w:val="000C7A07"/>
    <w:rsid w:val="000D35A7"/>
    <w:rsid w:val="000E0E4F"/>
    <w:rsid w:val="000E55B1"/>
    <w:rsid w:val="001367FA"/>
    <w:rsid w:val="001644ED"/>
    <w:rsid w:val="00183978"/>
    <w:rsid w:val="00196908"/>
    <w:rsid w:val="001A55B1"/>
    <w:rsid w:val="001A5F94"/>
    <w:rsid w:val="001D7566"/>
    <w:rsid w:val="001D7C66"/>
    <w:rsid w:val="001E0C4C"/>
    <w:rsid w:val="001F09EE"/>
    <w:rsid w:val="00217403"/>
    <w:rsid w:val="00260444"/>
    <w:rsid w:val="002677EB"/>
    <w:rsid w:val="002867D6"/>
    <w:rsid w:val="002A5840"/>
    <w:rsid w:val="002B35E7"/>
    <w:rsid w:val="002C5E65"/>
    <w:rsid w:val="002D152D"/>
    <w:rsid w:val="002D3DF5"/>
    <w:rsid w:val="002D6CC1"/>
    <w:rsid w:val="002F7E25"/>
    <w:rsid w:val="003374CE"/>
    <w:rsid w:val="00346A3C"/>
    <w:rsid w:val="00347A17"/>
    <w:rsid w:val="00354B0F"/>
    <w:rsid w:val="00374693"/>
    <w:rsid w:val="00392E95"/>
    <w:rsid w:val="003937F2"/>
    <w:rsid w:val="003F57FB"/>
    <w:rsid w:val="0040177F"/>
    <w:rsid w:val="00404589"/>
    <w:rsid w:val="00406420"/>
    <w:rsid w:val="00432351"/>
    <w:rsid w:val="00450235"/>
    <w:rsid w:val="004C6145"/>
    <w:rsid w:val="004E651F"/>
    <w:rsid w:val="005050EE"/>
    <w:rsid w:val="00522E89"/>
    <w:rsid w:val="00525970"/>
    <w:rsid w:val="00530E65"/>
    <w:rsid w:val="00531F6B"/>
    <w:rsid w:val="00543B70"/>
    <w:rsid w:val="0055566C"/>
    <w:rsid w:val="00576DD2"/>
    <w:rsid w:val="005B66D1"/>
    <w:rsid w:val="005C23B8"/>
    <w:rsid w:val="005C7A47"/>
    <w:rsid w:val="005F1F90"/>
    <w:rsid w:val="006109F5"/>
    <w:rsid w:val="00611E24"/>
    <w:rsid w:val="00623AE8"/>
    <w:rsid w:val="00663B7A"/>
    <w:rsid w:val="00690937"/>
    <w:rsid w:val="006A1FA4"/>
    <w:rsid w:val="006C4ECA"/>
    <w:rsid w:val="006D4449"/>
    <w:rsid w:val="006E4A1F"/>
    <w:rsid w:val="007052A2"/>
    <w:rsid w:val="00762CCA"/>
    <w:rsid w:val="00767A07"/>
    <w:rsid w:val="007720A6"/>
    <w:rsid w:val="007820BB"/>
    <w:rsid w:val="00784262"/>
    <w:rsid w:val="00794691"/>
    <w:rsid w:val="007959D0"/>
    <w:rsid w:val="007C21B9"/>
    <w:rsid w:val="007E58F2"/>
    <w:rsid w:val="007F7769"/>
    <w:rsid w:val="00811E87"/>
    <w:rsid w:val="00825374"/>
    <w:rsid w:val="00837777"/>
    <w:rsid w:val="00870289"/>
    <w:rsid w:val="008913AF"/>
    <w:rsid w:val="008A5384"/>
    <w:rsid w:val="008D03D9"/>
    <w:rsid w:val="009079B3"/>
    <w:rsid w:val="00910098"/>
    <w:rsid w:val="00921205"/>
    <w:rsid w:val="009233BF"/>
    <w:rsid w:val="009242CF"/>
    <w:rsid w:val="009464F9"/>
    <w:rsid w:val="00952C93"/>
    <w:rsid w:val="00971299"/>
    <w:rsid w:val="009807D6"/>
    <w:rsid w:val="00993D19"/>
    <w:rsid w:val="00994D9E"/>
    <w:rsid w:val="009A2CED"/>
    <w:rsid w:val="009A6A4F"/>
    <w:rsid w:val="00A211A7"/>
    <w:rsid w:val="00A64D80"/>
    <w:rsid w:val="00A7308E"/>
    <w:rsid w:val="00A86219"/>
    <w:rsid w:val="00AA629D"/>
    <w:rsid w:val="00AC37D1"/>
    <w:rsid w:val="00AF7041"/>
    <w:rsid w:val="00B06068"/>
    <w:rsid w:val="00B33A1D"/>
    <w:rsid w:val="00B44854"/>
    <w:rsid w:val="00B63012"/>
    <w:rsid w:val="00B73584"/>
    <w:rsid w:val="00BA409A"/>
    <w:rsid w:val="00BE6210"/>
    <w:rsid w:val="00BF258A"/>
    <w:rsid w:val="00C334F8"/>
    <w:rsid w:val="00CD4CE7"/>
    <w:rsid w:val="00CD5DD5"/>
    <w:rsid w:val="00CE4468"/>
    <w:rsid w:val="00CE46F0"/>
    <w:rsid w:val="00D047B6"/>
    <w:rsid w:val="00D404FA"/>
    <w:rsid w:val="00D54734"/>
    <w:rsid w:val="00D55EE5"/>
    <w:rsid w:val="00D61CE2"/>
    <w:rsid w:val="00D722C2"/>
    <w:rsid w:val="00D909E7"/>
    <w:rsid w:val="00D90A23"/>
    <w:rsid w:val="00DC573C"/>
    <w:rsid w:val="00DD0EBB"/>
    <w:rsid w:val="00DE7AE6"/>
    <w:rsid w:val="00E03342"/>
    <w:rsid w:val="00E076EE"/>
    <w:rsid w:val="00E55B25"/>
    <w:rsid w:val="00E66531"/>
    <w:rsid w:val="00E67BC7"/>
    <w:rsid w:val="00E96495"/>
    <w:rsid w:val="00EA64CF"/>
    <w:rsid w:val="00EB145B"/>
    <w:rsid w:val="00EC798E"/>
    <w:rsid w:val="00ED1375"/>
    <w:rsid w:val="00EE662F"/>
    <w:rsid w:val="00EF3BE6"/>
    <w:rsid w:val="00EF7422"/>
    <w:rsid w:val="00F14D2D"/>
    <w:rsid w:val="00F15EFB"/>
    <w:rsid w:val="00F758FA"/>
    <w:rsid w:val="00F93E4C"/>
    <w:rsid w:val="00FB2C18"/>
    <w:rsid w:val="00FB34B7"/>
    <w:rsid w:val="00FB3676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8F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722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6E4A1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018F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060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6018F"/>
  </w:style>
  <w:style w:type="paragraph" w:customStyle="1" w:styleId="a5">
    <w:name w:val="a"/>
    <w:basedOn w:val="a"/>
    <w:rsid w:val="00060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64F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464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rsid w:val="00D722C2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D722C2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D722C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D722C2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D722C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D722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D722C2"/>
    <w:pPr>
      <w:ind w:left="720"/>
      <w:contextualSpacing/>
    </w:pPr>
  </w:style>
  <w:style w:type="paragraph" w:customStyle="1" w:styleId="11">
    <w:name w:val="Стиль1"/>
    <w:basedOn w:val="a"/>
    <w:rsid w:val="00FB367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styleId="ae">
    <w:name w:val="Emphasis"/>
    <w:uiPriority w:val="20"/>
    <w:qFormat/>
    <w:rsid w:val="00A7308E"/>
    <w:rPr>
      <w:rFonts w:ascii="Times New Roman" w:hAnsi="Times New Roman" w:cs="Times New Roman" w:hint="default"/>
      <w:i/>
      <w:iCs w:val="0"/>
    </w:rPr>
  </w:style>
  <w:style w:type="table" w:styleId="af">
    <w:name w:val="Table Grid"/>
    <w:basedOn w:val="a1"/>
    <w:uiPriority w:val="39"/>
    <w:rsid w:val="00A730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33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semiHidden/>
    <w:unhideWhenUsed/>
    <w:rsid w:val="00B33A1D"/>
    <w:rPr>
      <w:color w:val="0000FF"/>
      <w:u w:val="single"/>
    </w:rPr>
  </w:style>
  <w:style w:type="character" w:customStyle="1" w:styleId="af1">
    <w:name w:val="Цветовое выделение"/>
    <w:uiPriority w:val="99"/>
    <w:rsid w:val="007820BB"/>
    <w:rPr>
      <w:b/>
      <w:color w:val="26282F"/>
    </w:rPr>
  </w:style>
  <w:style w:type="paragraph" w:customStyle="1" w:styleId="TableContents">
    <w:name w:val="Table Contents"/>
    <w:basedOn w:val="a"/>
    <w:rsid w:val="00013E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styleId="af2">
    <w:name w:val="line number"/>
    <w:uiPriority w:val="99"/>
    <w:semiHidden/>
    <w:unhideWhenUsed/>
    <w:rsid w:val="002867D6"/>
  </w:style>
  <w:style w:type="paragraph" w:styleId="af3">
    <w:name w:val="header"/>
    <w:basedOn w:val="a"/>
    <w:link w:val="af4"/>
    <w:uiPriority w:val="99"/>
    <w:unhideWhenUsed/>
    <w:rsid w:val="002867D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867D6"/>
    <w:rPr>
      <w:rFonts w:eastAsia="Times New Roman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867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867D6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6E4A1F"/>
    <w:rPr>
      <w:rFonts w:ascii="Cambria" w:eastAsia="Times New Roman" w:hAnsi="Cambria"/>
      <w:b/>
      <w:bCs/>
      <w:sz w:val="26"/>
      <w:szCs w:val="26"/>
    </w:rPr>
  </w:style>
  <w:style w:type="paragraph" w:customStyle="1" w:styleId="12">
    <w:name w:val="Без интервала1"/>
    <w:link w:val="NoSpacing"/>
    <w:rsid w:val="006E4A1F"/>
    <w:rPr>
      <w:rFonts w:eastAsia="Times New Roman"/>
      <w:sz w:val="22"/>
      <w:szCs w:val="22"/>
    </w:rPr>
  </w:style>
  <w:style w:type="paragraph" w:styleId="af7">
    <w:name w:val="Body Text Indent"/>
    <w:basedOn w:val="a"/>
    <w:link w:val="af8"/>
    <w:rsid w:val="006E4A1F"/>
    <w:pPr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link w:val="af7"/>
    <w:rsid w:val="006E4A1F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6E4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NoSpacing">
    <w:name w:val="No Spacing Знак"/>
    <w:link w:val="12"/>
    <w:rsid w:val="006E4A1F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E2B9-56DE-4BED-8330-17B2E806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Быкова</dc:creator>
  <cp:lastModifiedBy>Пользователь</cp:lastModifiedBy>
  <cp:revision>3</cp:revision>
  <cp:lastPrinted>2024-12-17T06:10:00Z</cp:lastPrinted>
  <dcterms:created xsi:type="dcterms:W3CDTF">2024-12-17T06:01:00Z</dcterms:created>
  <dcterms:modified xsi:type="dcterms:W3CDTF">2024-12-17T06:11:00Z</dcterms:modified>
</cp:coreProperties>
</file>