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37" w:rsidRPr="00E15937" w:rsidRDefault="00E15937" w:rsidP="00E1593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Прокуратура  Мышкинского района поддержала в суде местную жительницу, получившую травму в результате наезда колеса, самопроизвольно отсоединившегося от грузового автомобиля</w:t>
      </w:r>
    </w:p>
    <w:p w:rsidR="00E15937" w:rsidRPr="00E15937" w:rsidRDefault="00E15937" w:rsidP="00E1593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45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Гражданского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процессуального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гражданские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причинении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здоровью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рассматриваются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ельным участием прокурора.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Представитель прокуратуры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Мышкинского района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принял участие в рассмотрении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Мышкинским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районным судом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гражданского дела по иску 55-летней жительницы Мышкинского района о взыскании компенсации морального вреда.  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суде установлено, что в апреле 2024 года женщина шла по обочине автомобильной дороги Сергиев Посад –Калязин – Углич – Рыбинск –Череповец в районе деревни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Высотская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Мышкинского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района.Внезапно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 автомобиля Урал, двигавшегося во встречном направлении, отсоединилось колесо с полуосью и отскочило на истицу.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наезда колеса женщина получила тяжелые травмы, длительное время лечилась, перенесла ряд операций и до настоящего времени ограничена в движении.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положений статьи 1079 ГК РФ владелец источника повышенной опасности обязан возместить вред, причиненный им, если не докажет, что вред возник вследствие непреодолимой силы или умысла потерпевшего.</w:t>
      </w:r>
    </w:p>
    <w:p w:rsid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позиции прокурора, участвовавшего в рассмотрении дела с собственника транспортного средства в пользу пострадавшей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взыскана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компенсаци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я</w:t>
      </w:r>
      <w:proofErr w:type="gram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морального вреда в размере 1 млн рублей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  <w:t>Решение суда  обжаловано в апелляционном порядке. Судом вышестоящей инстанции решение  суда оставлено  без изменения.</w:t>
      </w:r>
    </w:p>
    <w:p w:rsidR="00FC517B" w:rsidRDefault="00FC517B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15937" w:rsidRDefault="00E15937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15937" w:rsidRDefault="00E15937"/>
    <w:sectPr w:rsidR="00E1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E"/>
    <w:rsid w:val="003F5663"/>
    <w:rsid w:val="00650D39"/>
    <w:rsid w:val="00CF631E"/>
    <w:rsid w:val="00E15937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06AEA-11F6-47D2-973D-6AD241A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0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2024-12-06T11:39:00Z</dcterms:created>
  <dcterms:modified xsi:type="dcterms:W3CDTF">2024-12-06T11:39:00Z</dcterms:modified>
</cp:coreProperties>
</file>