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3873C7" w:rsidRDefault="006439E7" w:rsidP="003873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6439E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Административная ответственность за незаконное использование беспилотных летательных аппаратов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439E7" w:rsidRPr="006439E7" w:rsidRDefault="000061DE" w:rsidP="006439E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</w:t>
      </w:r>
      <w:r w:rsidR="003478F2">
        <w:rPr>
          <w:color w:val="333333"/>
          <w:sz w:val="28"/>
        </w:rPr>
        <w:t xml:space="preserve">инского района разъясняет, что </w:t>
      </w:r>
      <w:r w:rsidR="006439E7">
        <w:rPr>
          <w:color w:val="333333"/>
          <w:sz w:val="28"/>
          <w:szCs w:val="28"/>
        </w:rPr>
        <w:t>в</w:t>
      </w:r>
      <w:r w:rsidR="006439E7" w:rsidRPr="006439E7">
        <w:rPr>
          <w:color w:val="333333"/>
          <w:sz w:val="28"/>
          <w:szCs w:val="28"/>
        </w:rPr>
        <w:t xml:space="preserve"> последние годы отмечается существенное увеличение количества случаев нарушения владельцами беспилотных летательных аппаратов (</w:t>
      </w:r>
      <w:proofErr w:type="spellStart"/>
      <w:r w:rsidR="006439E7" w:rsidRPr="006439E7">
        <w:rPr>
          <w:color w:val="333333"/>
          <w:sz w:val="28"/>
          <w:szCs w:val="28"/>
        </w:rPr>
        <w:t>дронов</w:t>
      </w:r>
      <w:proofErr w:type="spellEnd"/>
      <w:r w:rsidR="006439E7" w:rsidRPr="006439E7">
        <w:rPr>
          <w:color w:val="333333"/>
          <w:sz w:val="28"/>
          <w:szCs w:val="28"/>
        </w:rPr>
        <w:t>) порядка использования воздушного пространства Российской Федерации.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дронов</w:t>
      </w:r>
      <w:proofErr w:type="spellEnd"/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максимальной взлетной массой от 0,15 килограмма до 30 килограммов.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начала выполнения полетов на </w:t>
      </w:r>
      <w:proofErr w:type="spellStart"/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дрон</w:t>
      </w:r>
      <w:proofErr w:type="spellEnd"/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быть нанесены учетные опознавательные знаки, имеющие в своем составе учетный номер беспилотного летательного аппарата, присвоенный в порядке, установленном правилами учета.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запрещается: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полеты, включая любые виды маневрирования, которые могут создавать опасности для других;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летать над людьми, сооружениями или транспортными средствами;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приближаться ближе, чем на 50 метров к людям, сооружениям или транспортным средствам;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летать на высотах выше 150 метров над уровнем земли;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приближаться к выполняющим полет самолетам и вертолетам.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правил безопасности эксплуатации беспилотных летательных аппаратов может повлечь за собой привлечение к административной ответственности по статье 11.5 КоАП РФ со штрафными санкциями от 1.5 до 40 тыс. рублей.</w:t>
      </w:r>
    </w:p>
    <w:p w:rsidR="006439E7" w:rsidRPr="006439E7" w:rsidRDefault="006439E7" w:rsidP="006439E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439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правил использования воздушного пространства предусмотрена административная ответственность по статье 11.4 КоАП РФ со штрафом от 20 до 500 тыс. рублей.</w:t>
      </w:r>
    </w:p>
    <w:p w:rsidR="003478F2" w:rsidRDefault="003478F2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6439E7" w:rsidRDefault="006439E7" w:rsidP="00347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78F2"/>
    <w:rsid w:val="00381778"/>
    <w:rsid w:val="003873C7"/>
    <w:rsid w:val="003A6CF8"/>
    <w:rsid w:val="003C2679"/>
    <w:rsid w:val="0057154A"/>
    <w:rsid w:val="006439E7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D5C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23</cp:revision>
  <cp:lastPrinted>2023-09-09T15:10:00Z</cp:lastPrinted>
  <dcterms:created xsi:type="dcterms:W3CDTF">2023-09-09T14:09:00Z</dcterms:created>
  <dcterms:modified xsi:type="dcterms:W3CDTF">2024-10-26T14:34:00Z</dcterms:modified>
</cp:coreProperties>
</file>