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78" w:rsidRPr="00243178" w:rsidRDefault="00243178" w:rsidP="002431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36"/>
          <w:shd w:val="clear" w:color="auto" w:fill="FFFFFF"/>
        </w:rPr>
      </w:pPr>
      <w:r w:rsidRPr="00243178">
        <w:rPr>
          <w:b/>
          <w:bCs/>
          <w:color w:val="333333"/>
          <w:sz w:val="28"/>
          <w:szCs w:val="36"/>
          <w:shd w:val="clear" w:color="auto" w:fill="FFFFFF"/>
        </w:rPr>
        <w:t>Предусмотрена ли уголовная ответственность за неправомерный доступ к компьютерной информации?</w:t>
      </w:r>
    </w:p>
    <w:p w:rsidR="00243178" w:rsidRPr="00243178" w:rsidRDefault="006B3691" w:rsidP="00243178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43178" w:rsidRPr="00243178" w:rsidRDefault="00243178" w:rsidP="0024317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431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272 УК РФ предусмотрена ответственность за неправомерный доступ к охраняемой законом компьютерной информации, если это деяние повлекло уничтожение, блокирование, модификацию либо копирование компьютерной информации.</w:t>
      </w:r>
    </w:p>
    <w:p w:rsidR="00243178" w:rsidRPr="00243178" w:rsidRDefault="00243178" w:rsidP="0024317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Мышкинского района разъясняет, что о</w:t>
      </w:r>
      <w:r w:rsidRPr="00243178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бщим объектом преступления, предусмотренного ст. 272 УК РФ, выступают общественные отношения, обеспечивающие правомер</w:t>
      </w:r>
      <w:bookmarkStart w:id="0" w:name="_GoBack"/>
      <w:bookmarkEnd w:id="0"/>
      <w:r w:rsidRPr="0024317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доступ, создание, хранение, модификацию, использование компьютерной информации самим создателем, потребление ее иными пользователями. В ч. 3 ст. 272 УК РФ указан дополнительный объект преступления – общественные отношения, обеспечивающие интересы службы.</w:t>
      </w:r>
    </w:p>
    <w:p w:rsidR="00243178" w:rsidRPr="00243178" w:rsidRDefault="00243178" w:rsidP="0024317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431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 состава преступления включает в себя: действие, состоящее в неправомерном доступе к охраняемой законом компьютерной информации (информации ограниченного доступа); последствие (альтернативно) в виде уничтожения, блокирования, модификации, копирования компьютерной информации, и причинно-следственную связь между указанным действием и любым из названных последствий.</w:t>
      </w:r>
    </w:p>
    <w:p w:rsidR="00243178" w:rsidRPr="00243178" w:rsidRDefault="00243178" w:rsidP="0024317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431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охраняемой законом понимается информация, для которой законом установлен специальный режим ее правовой защиты (например, государственная, служебная и коммерческая тайна, персональные данные и т.д.).</w:t>
      </w:r>
    </w:p>
    <w:p w:rsidR="00243178" w:rsidRPr="00243178" w:rsidRDefault="00243178" w:rsidP="0024317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431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Неправомерным считается доступ к конфиденциальной информации</w:t>
      </w:r>
      <w:r w:rsidRPr="00243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информации, составляющей государственную тайну, лица, не обладающего необходимыми полномочиями (без согласия собственника или его законного представителя), при условии обеспечения специальных средств ее защиты.</w:t>
      </w:r>
    </w:p>
    <w:p w:rsidR="00243178" w:rsidRPr="00243178" w:rsidRDefault="00243178" w:rsidP="0024317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431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данного преступления носит материальный характер и предполагает обязательное наступление одного из последствий:</w:t>
      </w:r>
    </w:p>
    <w:p w:rsidR="00243178" w:rsidRPr="00243178" w:rsidRDefault="00243178" w:rsidP="0024317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431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уничтожение информации – это приведение информации или ее части в непригодное для использования состояние независимо от возможности ее восстановления. Уничтожением информации не является переименование файла, где она содержится, а также само по себе автоматическое «вытеснение» старых версий файлов последними по времени;</w:t>
      </w:r>
    </w:p>
    <w:p w:rsidR="00243178" w:rsidRPr="00243178" w:rsidRDefault="00243178" w:rsidP="0024317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4317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блокирование информации – результат воздействия на компьютерную информацию или технику, последствием которого является невозможность в течение некоторого времени или постоянно осуществлять требуемые операции над компьютерной информацией полностью или в требуемом режиме, то есть совершение действий, приводящих к ограничению или закрытию доступа к компьютерному оборудованию и находящимся на нем ресурсам, целенаправленное затруднение доступа законных пользователей к компьютерной информации, не связанное с ее уничтожением;</w:t>
      </w:r>
    </w:p>
    <w:p w:rsidR="00243178" w:rsidRPr="00243178" w:rsidRDefault="00243178" w:rsidP="0024317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431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модификация информации – внесение изменений в компьютерную информацию (или ее параметры). Законом установлены случаи легальной модификации программ (баз данных) лицами, правомерно владеющими этой информацией, а именно: модификация в виде исправления явных ошибок; модификация в виде внесения изменений в программы, базы данных</w:t>
      </w:r>
      <w:r w:rsidRPr="00243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их функционирования на технических средствах пользователя; модификация</w:t>
      </w:r>
      <w:r w:rsidRPr="00243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виде частной декомпиляции программы для достижения способности</w:t>
      </w:r>
      <w:r w:rsidRPr="00243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взаимодействию с другими программами;</w:t>
      </w:r>
    </w:p>
    <w:p w:rsidR="00243178" w:rsidRPr="00243178" w:rsidRDefault="00243178" w:rsidP="0024317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4317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копирование информации – создание копии имеющейся информации на другом носителе, то есть перенос информации на обособленный носитель</w:t>
      </w:r>
      <w:r w:rsidRPr="00243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сохранении неизменной первоначальной информации, воспроизведение информации в любой материальной форме - от руки, фотографированием текста с экрана дисплея, а также считывания информации путем любого перехвата информации и т.п.</w:t>
      </w:r>
    </w:p>
    <w:p w:rsidR="00243178" w:rsidRPr="00243178" w:rsidRDefault="00243178" w:rsidP="0024317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431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 окончено с момента наступления любого из указанных последствий.</w:t>
      </w:r>
    </w:p>
    <w:p w:rsidR="00243178" w:rsidRPr="00243178" w:rsidRDefault="00243178" w:rsidP="0024317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431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Субъективная сторона рассматриваемого преступления характеризуется виной в форме умысла (прямого или косвенного) или неосторожности.</w:t>
      </w:r>
    </w:p>
    <w:p w:rsidR="00243178" w:rsidRPr="00243178" w:rsidRDefault="00243178" w:rsidP="0024317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431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преступления общий – вменяемое лицо, достигшее шестнадцати лет. Вместе с тем ч. 3 ст. 272 УК РФ предусматривает наличие специального субъекта, совершившего данное преступление с использованием своего служебного положения.</w:t>
      </w:r>
    </w:p>
    <w:p w:rsidR="00243178" w:rsidRPr="00243178" w:rsidRDefault="00243178" w:rsidP="00243178">
      <w:pPr>
        <w:shd w:val="clear" w:color="auto" w:fill="FFFFFF"/>
        <w:spacing w:after="0" w:line="240" w:lineRule="auto"/>
        <w:ind w:firstLine="708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431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указанные деяния предусмотрено наказание от штрафа до лишения свободы на срок до 7 лет.</w:t>
      </w:r>
    </w:p>
    <w:p w:rsidR="003C2679" w:rsidRDefault="003C2679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178" w:rsidRDefault="00243178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243178"/>
    <w:rsid w:val="002D77B4"/>
    <w:rsid w:val="003C2679"/>
    <w:rsid w:val="00674D74"/>
    <w:rsid w:val="006B3691"/>
    <w:rsid w:val="007E29F7"/>
    <w:rsid w:val="008E7251"/>
    <w:rsid w:val="009A3F8B"/>
    <w:rsid w:val="00C36F31"/>
    <w:rsid w:val="00DA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C587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5</cp:revision>
  <cp:lastPrinted>2023-09-09T15:10:00Z</cp:lastPrinted>
  <dcterms:created xsi:type="dcterms:W3CDTF">2023-09-09T14:09:00Z</dcterms:created>
  <dcterms:modified xsi:type="dcterms:W3CDTF">2024-04-25T19:04:00Z</dcterms:modified>
</cp:coreProperties>
</file>