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178" w:rsidRPr="006F2D8E" w:rsidRDefault="006F2D8E" w:rsidP="0038177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F2D8E">
        <w:rPr>
          <w:b/>
          <w:bCs/>
          <w:color w:val="333333"/>
          <w:sz w:val="28"/>
          <w:szCs w:val="28"/>
          <w:shd w:val="clear" w:color="auto" w:fill="FFFFFF"/>
        </w:rPr>
        <w:t>Каковы особенности взыскания неустойки с застройщиков за неисполнение или ненадлежащее исполнение обязательств по договорам участия в долевом строительстве</w:t>
      </w:r>
      <w:r w:rsidR="00381778" w:rsidRPr="006F2D8E">
        <w:rPr>
          <w:b/>
          <w:bCs/>
          <w:color w:val="333333"/>
          <w:sz w:val="28"/>
          <w:szCs w:val="28"/>
          <w:shd w:val="clear" w:color="auto" w:fill="FFFFFF"/>
        </w:rPr>
        <w:t>?</w:t>
      </w:r>
    </w:p>
    <w:p w:rsidR="00381778" w:rsidRDefault="00381778" w:rsidP="003817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D8E" w:rsidRPr="006F2D8E" w:rsidRDefault="003A6CF8" w:rsidP="006F2D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 w:rsidRPr="00381778">
        <w:rPr>
          <w:sz w:val="28"/>
          <w:szCs w:val="28"/>
        </w:rPr>
        <w:t xml:space="preserve">Прокуратура Мышкинского района разъясняет, что </w:t>
      </w:r>
      <w:r w:rsidR="006F2D8E">
        <w:rPr>
          <w:color w:val="111111"/>
          <w:sz w:val="28"/>
          <w:szCs w:val="28"/>
        </w:rPr>
        <w:t>П</w:t>
      </w:r>
      <w:r w:rsidR="006F2D8E" w:rsidRPr="006F2D8E">
        <w:rPr>
          <w:color w:val="111111"/>
          <w:sz w:val="28"/>
          <w:szCs w:val="28"/>
        </w:rPr>
        <w:t>остановлением Правительства Российской Федерации от 18.03.2024 №326 «Об установлении особенностей применения неустойки (штрафа, пени), иных финансовых санкций, а также других мер ответственности за неисполнение или ненадлежащее исполнение обязательств по договорам участия в долевом строительстве, установленных законодательством о долевом строительстве» застройщики освобождаются от взыскания неустоек и пеней за нарушение обязательств по передаче строящегося жилья по договорам долевого участия.</w:t>
      </w:r>
    </w:p>
    <w:p w:rsidR="006F2D8E" w:rsidRPr="006F2D8E" w:rsidRDefault="006F2D8E" w:rsidP="006F2D8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F2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общему правилу если застройщик нарушил сроки сдачи дома, предусмотренные договором участия в долевом строительстве, то по требованию дольщика он обязан выплатить неустойку. Ее размер составляет 1/300 ставки рефинансирования ЦБ на дату исполнения обязательств от цены договора за каждый день просрочки.</w:t>
      </w:r>
    </w:p>
    <w:p w:rsidR="006F2D8E" w:rsidRPr="006F2D8E" w:rsidRDefault="006F2D8E" w:rsidP="006F2D8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F2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Теперь, если дольщик потребует выплатить неустойку в период действия постановления, застройщик может не делать этого до 31 декабря.</w:t>
      </w:r>
    </w:p>
    <w:p w:rsidR="006F2D8E" w:rsidRPr="006F2D8E" w:rsidRDefault="006F2D8E" w:rsidP="006F2D8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F2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отношении применения неустойки (штрафа, пени), процентов, возмещения убытков и иных финансовых санкций к застройщику в части их уплаты требования о которых были предъявлены к исполнению застройщику до дня вступления в силу настоящего постановления, предоставляется отсрочка до 31 декабря 2024 г. включительно. Указанные требования, содержащиеся в исполнительном документе, предъявленном к исполнению со дня вступления в силу настоящего постановления, в период отсрочки не исполняются банками или иными кредитными организациями, осуществляющими обслуживание счетов застройщика.</w:t>
      </w:r>
    </w:p>
    <w:p w:rsidR="006F2D8E" w:rsidRPr="006F2D8E" w:rsidRDefault="006F2D8E" w:rsidP="006F2D8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F2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правила также распространяются на требования о возмещении убытков, причиненных в указанный период. Например, ими считаются расходы на съем жилья на период просрочки или уплату процентов и иных платежей по ипотечному кредиту при просрочке возврата денег.</w:t>
      </w:r>
    </w:p>
    <w:p w:rsidR="006F2D8E" w:rsidRPr="006F2D8E" w:rsidRDefault="006F2D8E" w:rsidP="006F2D8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F2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период с 1 июля 2023 г. до 31 декабря 2024 г. включительно размер процентов, неустойки (штрафа, пени), иных финансовых санкций по договорам участия в долевом строительстве, исчисляется исходя из текущей ключевой ставки Центрального банка Российской Федерации, действующей на день исполнения обязательств, но не выше ключевой ставки Центрального банка Российской Федерации, действовавшей по состоянию на 1 июля 2023 г. Таким образом, для расчетов с дольщиками по уплате процентов и неустоек Правительство Российской Федерации зафиксировал ключевую ставку на уровне 1 июля 2023 года, когда она была 7,5% годовых.</w:t>
      </w:r>
    </w:p>
    <w:p w:rsidR="003A6CF8" w:rsidRPr="006F2D8E" w:rsidRDefault="006F2D8E" w:rsidP="006F2D8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F2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Особенности, установленные указанным постановлением, применяются в том числе к правоотношениям, возникшим из договоров участия в долевом строительстве, заключенных до дня вступления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силу настоящего постановления.</w:t>
      </w:r>
      <w:bookmarkStart w:id="0" w:name="_GoBack"/>
      <w:bookmarkEnd w:id="0"/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74"/>
    <w:rsid w:val="00243178"/>
    <w:rsid w:val="002D77B4"/>
    <w:rsid w:val="00381778"/>
    <w:rsid w:val="003A6CF8"/>
    <w:rsid w:val="003C2679"/>
    <w:rsid w:val="00674D74"/>
    <w:rsid w:val="006B3691"/>
    <w:rsid w:val="006F2D8E"/>
    <w:rsid w:val="007E29F7"/>
    <w:rsid w:val="008E7251"/>
    <w:rsid w:val="009A3F8B"/>
    <w:rsid w:val="00C36F31"/>
    <w:rsid w:val="00DA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BCB3"/>
  <w15:chartTrackingRefBased/>
  <w15:docId w15:val="{891F128E-9496-4131-BFA0-1816F50C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8</cp:revision>
  <cp:lastPrinted>2023-09-09T15:10:00Z</cp:lastPrinted>
  <dcterms:created xsi:type="dcterms:W3CDTF">2023-09-09T14:09:00Z</dcterms:created>
  <dcterms:modified xsi:type="dcterms:W3CDTF">2024-04-25T19:53:00Z</dcterms:modified>
</cp:coreProperties>
</file>