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A2" w:rsidRPr="00BB5DE4" w:rsidRDefault="00BB5DE4" w:rsidP="006B3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B5DE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</w:t>
      </w:r>
      <w:r w:rsidRPr="00BB5DE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несен</w:t>
      </w:r>
      <w:r w:rsidRPr="00BB5DE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ы</w:t>
      </w:r>
      <w:r w:rsidRPr="00BB5DE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изменени</w:t>
      </w:r>
      <w:r w:rsidRPr="00BB5DE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я</w:t>
      </w:r>
      <w:r w:rsidRPr="00BB5DE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в Трудовой кодекс Российской Федерации</w:t>
      </w:r>
    </w:p>
    <w:bookmarkEnd w:id="0"/>
    <w:p w:rsidR="00BB5DE4" w:rsidRPr="00BB5DE4" w:rsidRDefault="006B3691" w:rsidP="00BB5DE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B5DE4" w:rsidRPr="00BB5DE4">
        <w:rPr>
          <w:color w:val="333333"/>
          <w:sz w:val="28"/>
          <w:szCs w:val="28"/>
        </w:rPr>
        <w:t>Федеральным законом от 30.01.2024 № 3-ФЗ внесены изменения в статью                 236 Трудового кодекса Российской Федерации.</w:t>
      </w:r>
    </w:p>
    <w:p w:rsidR="00BB5DE4" w:rsidRPr="00BB5DE4" w:rsidRDefault="00BB5DE4" w:rsidP="00BB5DE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Прокуратура Мышкинского района разъясняет, что в</w:t>
      </w:r>
      <w:r w:rsidRPr="00BB5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несенными изменениями расширен перечень случаев, когда работодатель выплачивает денежную компенсацию.</w:t>
      </w:r>
    </w:p>
    <w:p w:rsidR="00BB5DE4" w:rsidRPr="00BB5DE4" w:rsidRDefault="00BB5DE4" w:rsidP="00BB5DE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BB5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частности, предусмотрена выплата процентов, когда причитающиеся работнику выплаты не были ему начислены своевременно, а решением суда признано право работника на их получение.</w:t>
      </w:r>
    </w:p>
    <w:p w:rsidR="00BB5DE4" w:rsidRPr="00BB5DE4" w:rsidRDefault="00BB5DE4" w:rsidP="00BB5DE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BB5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Проценты (денежная компенсация) исчисляются со дня, следующего за днем, в который заработная плата и иные выплаты должны были быть выплачены по день фактического расчета включительно. Размер процентов должен быть не ниже 1/150 ключевой ставки Банка России от суммы долга.</w:t>
      </w:r>
    </w:p>
    <w:p w:rsidR="00BB5DE4" w:rsidRPr="00BB5DE4" w:rsidRDefault="00BB5DE4" w:rsidP="00BB5DE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BB5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вступили в силу с 30.01.2024.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2D77B4"/>
    <w:rsid w:val="00674D74"/>
    <w:rsid w:val="006B3691"/>
    <w:rsid w:val="007E29F7"/>
    <w:rsid w:val="008E7251"/>
    <w:rsid w:val="009A3F8B"/>
    <w:rsid w:val="00BB5DE4"/>
    <w:rsid w:val="00C36F31"/>
    <w:rsid w:val="00DA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5180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4</cp:revision>
  <cp:lastPrinted>2023-09-09T15:10:00Z</cp:lastPrinted>
  <dcterms:created xsi:type="dcterms:W3CDTF">2023-09-09T14:09:00Z</dcterms:created>
  <dcterms:modified xsi:type="dcterms:W3CDTF">2024-03-16T12:14:00Z</dcterms:modified>
</cp:coreProperties>
</file>