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27" w:rsidRPr="00C46D27" w:rsidRDefault="00C46D27" w:rsidP="00C46D27">
      <w:pPr>
        <w:rPr>
          <w:b/>
          <w:bCs/>
        </w:rPr>
      </w:pPr>
      <w:bookmarkStart w:id="0" w:name="_GoBack"/>
      <w:r>
        <w:rPr>
          <w:b/>
          <w:bCs/>
        </w:rPr>
        <w:t>Предусмотрена о</w:t>
      </w:r>
      <w:r w:rsidRPr="00C46D27">
        <w:rPr>
          <w:b/>
          <w:bCs/>
        </w:rPr>
        <w:t>тветственность за массовое распространение, производство и хранение экстремистских материалов</w:t>
      </w:r>
    </w:p>
    <w:bookmarkEnd w:id="0"/>
    <w:p w:rsidR="00C46D27" w:rsidRPr="00C46D27" w:rsidRDefault="00C46D27" w:rsidP="00C46D27">
      <w:r w:rsidRPr="00C46D27">
        <w:t> </w:t>
      </w:r>
    </w:p>
    <w:p w:rsidR="00C46D27" w:rsidRPr="00C46D27" w:rsidRDefault="00C46D27" w:rsidP="00C46D27">
      <w:pPr>
        <w:rPr>
          <w:rFonts w:ascii="Times New Roman" w:hAnsi="Times New Roman" w:cs="Times New Roman"/>
        </w:rPr>
      </w:pPr>
      <w:proofErr w:type="gramStart"/>
      <w:r w:rsidRPr="00C46D27">
        <w:rPr>
          <w:rFonts w:ascii="Times New Roman" w:hAnsi="Times New Roman" w:cs="Times New Roman"/>
        </w:rPr>
        <w:t>Федеральным законом от 13.06.2023 № 231-ФЗ внесены изменения в Кодекс Российской Федерации об административных правонарушениях, позволяющие привлекать к административной ответственности за массовое распространение, производство или хранение материалов, отнесенных к экстремистским в соответствии с Законом о противодействии экстремистской деятельности.</w:t>
      </w:r>
      <w:proofErr w:type="gramEnd"/>
    </w:p>
    <w:p w:rsidR="00C46D27" w:rsidRPr="00C46D27" w:rsidRDefault="00C46D27" w:rsidP="00C46D27">
      <w:pPr>
        <w:rPr>
          <w:rFonts w:ascii="Times New Roman" w:hAnsi="Times New Roman" w:cs="Times New Roman"/>
        </w:rPr>
      </w:pPr>
      <w:r w:rsidRPr="00C46D27">
        <w:rPr>
          <w:rFonts w:ascii="Times New Roman" w:hAnsi="Times New Roman" w:cs="Times New Roman"/>
        </w:rPr>
        <w:t>Это, в частности, публикации, обосновывающие или оправдывающие национальное или расовое превосходство либо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C46D27" w:rsidRPr="00C46D27" w:rsidRDefault="00C46D27" w:rsidP="00C46D27">
      <w:pPr>
        <w:rPr>
          <w:rFonts w:ascii="Times New Roman" w:hAnsi="Times New Roman" w:cs="Times New Roman"/>
        </w:rPr>
      </w:pPr>
      <w:r w:rsidRPr="00C46D27">
        <w:rPr>
          <w:rFonts w:ascii="Times New Roman" w:hAnsi="Times New Roman" w:cs="Times New Roman"/>
        </w:rPr>
        <w:t>При этом для привлечения к административной ответственности не требуется обязательного включения таких материалов в федеральный список экстремистских материалов.</w:t>
      </w:r>
    </w:p>
    <w:p w:rsidR="00C46D27" w:rsidRPr="00C46D27" w:rsidRDefault="00C46D27" w:rsidP="00C46D27">
      <w:pPr>
        <w:rPr>
          <w:rFonts w:ascii="Times New Roman" w:hAnsi="Times New Roman" w:cs="Times New Roman"/>
        </w:rPr>
      </w:pPr>
      <w:r w:rsidRPr="00C46D27">
        <w:rPr>
          <w:rFonts w:ascii="Times New Roman" w:hAnsi="Times New Roman" w:cs="Times New Roman"/>
        </w:rPr>
        <w:t>Санкция статьи 20.29 Кодекса Российской Федерации об административных правонарушениях предусматривает 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оборудования, использованного для их производства; на должностных лиц - от двух тысяч до пяти тысяч рублей с конфискацией указанных материалов и оборудования, использованного для их производства; на юридических лиц -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оборудования, использованного для их производства.</w:t>
      </w:r>
    </w:p>
    <w:p w:rsidR="009F3569" w:rsidRDefault="00C46D27">
      <w:r>
        <w:t xml:space="preserve">Помощник прокурора района                                     </w:t>
      </w:r>
      <w:proofErr w:type="spellStart"/>
      <w:r>
        <w:t>О.С.Обухова</w:t>
      </w:r>
      <w:proofErr w:type="spellEnd"/>
      <w:r>
        <w:t xml:space="preserve"> </w:t>
      </w:r>
    </w:p>
    <w:sectPr w:rsidR="009F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0D"/>
    <w:rsid w:val="0046780D"/>
    <w:rsid w:val="009F3569"/>
    <w:rsid w:val="00C4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6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0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4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2023-10-22T11:39:00Z</cp:lastPrinted>
  <dcterms:created xsi:type="dcterms:W3CDTF">2023-10-22T11:38:00Z</dcterms:created>
  <dcterms:modified xsi:type="dcterms:W3CDTF">2023-10-22T11:39:00Z</dcterms:modified>
</cp:coreProperties>
</file>