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FB3489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650800">
        <w:rPr>
          <w:rFonts w:ascii="Times New Roman" w:hAnsi="Times New Roman" w:cs="Times New Roman"/>
          <w:sz w:val="28"/>
          <w:szCs w:val="28"/>
        </w:rPr>
        <w:t xml:space="preserve">июня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</w:t>
      </w:r>
      <w:r w:rsidR="00DF4F2E">
        <w:rPr>
          <w:rFonts w:ascii="Times New Roman" w:hAnsi="Times New Roman" w:cs="Times New Roman"/>
          <w:sz w:val="28"/>
          <w:szCs w:val="28"/>
        </w:rPr>
        <w:t>6</w:t>
      </w:r>
      <w:r w:rsidR="00CA10E4">
        <w:rPr>
          <w:rFonts w:ascii="Times New Roman" w:hAnsi="Times New Roman" w:cs="Times New Roman"/>
          <w:sz w:val="28"/>
          <w:szCs w:val="28"/>
        </w:rPr>
        <w:t> 826 137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A10E4">
        <w:rPr>
          <w:rFonts w:ascii="Times New Roman" w:hAnsi="Times New Roman" w:cs="Times New Roman"/>
          <w:sz w:val="28"/>
          <w:szCs w:val="28"/>
        </w:rPr>
        <w:t>ей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</w:t>
      </w:r>
      <w:r w:rsidR="00DF4F2E">
        <w:rPr>
          <w:rFonts w:ascii="Times New Roman" w:hAnsi="Times New Roman" w:cs="Times New Roman"/>
          <w:b w:val="0"/>
          <w:sz w:val="28"/>
          <w:szCs w:val="28"/>
        </w:rPr>
        <w:t>8</w:t>
      </w:r>
      <w:r w:rsidR="00CA10E4">
        <w:rPr>
          <w:rFonts w:ascii="Times New Roman" w:hAnsi="Times New Roman" w:cs="Times New Roman"/>
          <w:b w:val="0"/>
          <w:sz w:val="28"/>
          <w:szCs w:val="28"/>
        </w:rPr>
        <w:t> 746 259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b w:val="0"/>
          <w:sz w:val="28"/>
          <w:szCs w:val="28"/>
        </w:rPr>
        <w:t>6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sz w:val="28"/>
          <w:szCs w:val="28"/>
        </w:rPr>
        <w:t>6</w:t>
      </w:r>
      <w:r w:rsidRPr="007C08F8">
        <w:rPr>
          <w:rFonts w:ascii="Times New Roman" w:hAnsi="Times New Roman" w:cs="Times New Roman"/>
          <w:sz w:val="28"/>
          <w:szCs w:val="28"/>
        </w:rPr>
        <w:t>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</w:t>
      </w:r>
      <w:r w:rsidR="006D3A5B">
        <w:rPr>
          <w:rFonts w:ascii="Times New Roman" w:hAnsi="Times New Roman" w:cs="Times New Roman"/>
          <w:sz w:val="28"/>
          <w:szCs w:val="28"/>
        </w:rPr>
        <w:t xml:space="preserve">, № 3, № 4, № 5, № 6, </w:t>
      </w:r>
      <w:r w:rsidR="00D345D8">
        <w:rPr>
          <w:rFonts w:ascii="Times New Roman" w:hAnsi="Times New Roman" w:cs="Times New Roman"/>
          <w:sz w:val="28"/>
          <w:szCs w:val="28"/>
        </w:rPr>
        <w:t xml:space="preserve">№ 7 </w:t>
      </w:r>
      <w:r w:rsidRPr="000B7F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D3A5B">
        <w:rPr>
          <w:rFonts w:ascii="Times New Roman" w:hAnsi="Times New Roman" w:cs="Times New Roman"/>
          <w:sz w:val="28"/>
          <w:szCs w:val="28"/>
        </w:rPr>
        <w:t>изложить в редакции приложений № 1-</w:t>
      </w:r>
      <w:r w:rsidR="00D345D8">
        <w:rPr>
          <w:rFonts w:ascii="Times New Roman" w:hAnsi="Times New Roman" w:cs="Times New Roman"/>
          <w:sz w:val="28"/>
          <w:szCs w:val="28"/>
        </w:rPr>
        <w:t>6</w:t>
      </w:r>
      <w:r w:rsidR="006D3A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3</w:t>
      </w:r>
      <w:r>
        <w:rPr>
          <w:sz w:val="28"/>
          <w:szCs w:val="28"/>
        </w:rPr>
        <w:t>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</w:t>
      </w:r>
      <w:r w:rsidR="001903E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699 037 рублей, в 2024 году </w:t>
      </w:r>
      <w:r w:rsidR="00592C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0 392 955 рублей, в 2025 году 41 547 964 рубля.»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FB390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213 850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7003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на 2024 год в сумме </w:t>
      </w:r>
      <w:r w:rsidR="0097128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39 328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6D3A5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24 </w:t>
      </w:r>
      <w:r w:rsidR="007D6A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802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D6A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31 712 017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4092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348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80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489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3CFF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345AD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489"/>
    <w:rsid w:val="00FB390C"/>
    <w:rsid w:val="00FB43FF"/>
    <w:rsid w:val="00FB6A5A"/>
    <w:rsid w:val="00FC1F1C"/>
    <w:rsid w:val="00FC22A6"/>
    <w:rsid w:val="00FC26A0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CF7BA-2733-4515-83E8-DA6EB4B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CD67-1352-4BFB-BF0D-0375C26F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2023-07-04T05:55:00Z</dcterms:created>
  <dcterms:modified xsi:type="dcterms:W3CDTF">2023-07-04T05:55:00Z</dcterms:modified>
</cp:coreProperties>
</file>