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DE" w:rsidRDefault="002D45DE" w:rsidP="002D45D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2D45DE" w:rsidRDefault="002D45DE" w:rsidP="002D45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45DE">
        <w:rPr>
          <w:rFonts w:ascii="Times New Roman" w:hAnsi="Times New Roman" w:cs="Times New Roman"/>
          <w:b/>
          <w:sz w:val="32"/>
          <w:szCs w:val="32"/>
        </w:rPr>
        <w:t>О представлении уведомлений о КИК за 2021 год</w:t>
      </w:r>
    </w:p>
    <w:p w:rsidR="002D45DE" w:rsidRPr="002D45DE" w:rsidRDefault="002D45DE" w:rsidP="002D45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5DE" w:rsidRDefault="002D45DE" w:rsidP="002D45DE">
      <w:pPr>
        <w:spacing w:after="0" w:line="240" w:lineRule="auto"/>
        <w:jc w:val="both"/>
        <w:rPr>
          <w:b/>
          <w:color w:val="404040" w:themeColor="text1" w:themeTint="BF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2D45DE">
        <w:rPr>
          <w:rFonts w:ascii="Times New Roman" w:hAnsi="Times New Roman" w:cs="Times New Roman"/>
          <w:sz w:val="24"/>
          <w:szCs w:val="24"/>
        </w:rPr>
        <w:t>Межрайонная</w:t>
      </w:r>
      <w:proofErr w:type="gramEnd"/>
      <w:r w:rsidRPr="002D45DE">
        <w:rPr>
          <w:rFonts w:ascii="Times New Roman" w:hAnsi="Times New Roman" w:cs="Times New Roman"/>
          <w:sz w:val="24"/>
          <w:szCs w:val="24"/>
        </w:rPr>
        <w:t xml:space="preserve"> ИФНС России №3 по Ярославской области напоминает: представить уведомления о КИК (контролируемых иностранных компаниях) за 2021 год необходимо не позднее </w:t>
      </w:r>
      <w:r w:rsidRPr="002D45DE">
        <w:rPr>
          <w:rFonts w:ascii="Times New Roman" w:hAnsi="Times New Roman" w:cs="Times New Roman"/>
          <w:sz w:val="24"/>
          <w:szCs w:val="24"/>
        </w:rPr>
        <w:t>4 мая 2022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45DE" w:rsidRPr="002D45DE" w:rsidRDefault="002D45DE" w:rsidP="002D45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D45DE">
        <w:rPr>
          <w:rFonts w:ascii="Times New Roman" w:hAnsi="Times New Roman" w:cs="Times New Roman"/>
          <w:sz w:val="24"/>
          <w:szCs w:val="24"/>
        </w:rPr>
        <w:t>Контролирующим лицом КИК — иностранной организации признаются физические лица - налоговые резиденты Российской Федерации:</w:t>
      </w:r>
    </w:p>
    <w:p w:rsidR="002D45DE" w:rsidRPr="002D45DE" w:rsidRDefault="002D45DE" w:rsidP="002D45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2D45DE">
        <w:rPr>
          <w:rFonts w:ascii="Times New Roman" w:hAnsi="Times New Roman" w:cs="Times New Roman"/>
          <w:sz w:val="24"/>
          <w:szCs w:val="24"/>
        </w:rPr>
        <w:t>имеющие долю прямого или косвенного участия в иностранной организации более 25% либо более 10%, если доля участия всех лиц, признаваемых налоговыми резидентами Российской Федерации, в этой организации составляет более 50%, или;</w:t>
      </w:r>
    </w:p>
    <w:p w:rsidR="002D45DE" w:rsidRPr="002D45DE" w:rsidRDefault="002D45DE" w:rsidP="002D45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proofErr w:type="gramStart"/>
      <w:r w:rsidRPr="002D45DE">
        <w:rPr>
          <w:rFonts w:ascii="Times New Roman" w:hAnsi="Times New Roman" w:cs="Times New Roman"/>
          <w:sz w:val="24"/>
          <w:szCs w:val="24"/>
        </w:rPr>
        <w:t>осуществляющие</w:t>
      </w:r>
      <w:proofErr w:type="gramEnd"/>
      <w:r w:rsidRPr="002D45DE">
        <w:rPr>
          <w:rFonts w:ascii="Times New Roman" w:hAnsi="Times New Roman" w:cs="Times New Roman"/>
          <w:sz w:val="24"/>
          <w:szCs w:val="24"/>
        </w:rPr>
        <w:t xml:space="preserve"> контроль над иностранной организацией в своих интересах или в интересах своего супруга и несовершеннолетних детей.</w:t>
      </w:r>
    </w:p>
    <w:p w:rsidR="002D45DE" w:rsidRPr="002D45DE" w:rsidRDefault="002D45DE" w:rsidP="002D45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D45DE">
        <w:rPr>
          <w:rFonts w:ascii="Times New Roman" w:hAnsi="Times New Roman" w:cs="Times New Roman"/>
          <w:sz w:val="24"/>
          <w:szCs w:val="24"/>
        </w:rPr>
        <w:t>Уведомление о КИК представляется физическим лицом независимо от полученного такой иностранной компанией финансового результата в налоговый орган по месту жительства. Представить уведомление можно как на бумаге, так и в электронном виде, в т</w:t>
      </w:r>
      <w:r>
        <w:rPr>
          <w:rFonts w:ascii="Times New Roman" w:hAnsi="Times New Roman" w:cs="Times New Roman"/>
          <w:sz w:val="24"/>
          <w:szCs w:val="24"/>
        </w:rPr>
        <w:t>ом числе</w:t>
      </w:r>
      <w:r w:rsidRPr="002D45DE">
        <w:rPr>
          <w:rFonts w:ascii="Times New Roman" w:hAnsi="Times New Roman" w:cs="Times New Roman"/>
          <w:sz w:val="24"/>
          <w:szCs w:val="24"/>
        </w:rPr>
        <w:t xml:space="preserve"> через личный кабинет налогоплательщика по упрощенной форме. Форма уведомления о КИК и Порядок ее заполнения утверждены Приказом ФНС России от 19.07.2021 N ЕД-7-13/671@.</w:t>
      </w:r>
    </w:p>
    <w:p w:rsidR="002D45DE" w:rsidRPr="002D45DE" w:rsidRDefault="002D45DE" w:rsidP="002D45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D45DE" w:rsidRPr="002D45DE" w:rsidRDefault="002D45DE" w:rsidP="002D45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D45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7DE31BD" wp14:editId="4226CFFD">
            <wp:simplePos x="0" y="0"/>
            <wp:positionH relativeFrom="column">
              <wp:posOffset>-14605</wp:posOffset>
            </wp:positionH>
            <wp:positionV relativeFrom="paragraph">
              <wp:posOffset>39370</wp:posOffset>
            </wp:positionV>
            <wp:extent cx="557530" cy="554355"/>
            <wp:effectExtent l="0" t="0" r="0" b="0"/>
            <wp:wrapTight wrapText="bothSides">
              <wp:wrapPolygon edited="0">
                <wp:start x="0" y="0"/>
                <wp:lineTo x="0" y="20784"/>
                <wp:lineTo x="20665" y="20784"/>
                <wp:lineTo x="20665" y="0"/>
                <wp:lineTo x="0" y="0"/>
              </wp:wrapPolygon>
            </wp:wrapTight>
            <wp:docPr id="1" name="Рисунок 1" descr="C:\Users\7600-00-386\AppData\Local\Microsoft\Windows\Temporary Internet Files\Content.Word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600-00-386\AppData\Local\Microsoft\Windows\Temporary Internet Files\Content.Word\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r="13780"/>
                    <a:stretch/>
                  </pic:blipFill>
                  <pic:spPr bwMode="auto">
                    <a:xfrm>
                      <a:off x="0" y="0"/>
                      <a:ext cx="55753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D45DE">
        <w:rPr>
          <w:rFonts w:ascii="Times New Roman" w:hAnsi="Times New Roman" w:cs="Times New Roman"/>
          <w:sz w:val="24"/>
          <w:szCs w:val="24"/>
        </w:rPr>
        <w:t>Неправомерное непредставление в установленный срок контролирующим лицом в налоговый орган уведомления о КИК за календарный год (представление уведомления о КИК с недостоверными сведениями), влечет взыскание штрафа в размере 500 000 рублей по каждой КИК, сведения о которой не представлены либо в отношении которой представлены недостоверные сведения (п.1 ст. 129.6 НК РФ).</w:t>
      </w:r>
      <w:proofErr w:type="gramEnd"/>
    </w:p>
    <w:p w:rsidR="002D45DE" w:rsidRPr="002D45DE" w:rsidRDefault="002D45DE" w:rsidP="002D45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D45DE" w:rsidRPr="002D45DE" w:rsidRDefault="002D45DE" w:rsidP="002D45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D45DE">
        <w:rPr>
          <w:rFonts w:ascii="Times New Roman" w:hAnsi="Times New Roman" w:cs="Times New Roman"/>
          <w:sz w:val="24"/>
          <w:szCs w:val="24"/>
        </w:rPr>
        <w:t xml:space="preserve">Кроме представления уведомления о </w:t>
      </w:r>
      <w:proofErr w:type="gramStart"/>
      <w:r w:rsidRPr="002D45DE">
        <w:rPr>
          <w:rFonts w:ascii="Times New Roman" w:hAnsi="Times New Roman" w:cs="Times New Roman"/>
          <w:sz w:val="24"/>
          <w:szCs w:val="24"/>
        </w:rPr>
        <w:t>КИК</w:t>
      </w:r>
      <w:proofErr w:type="gramEnd"/>
      <w:r w:rsidRPr="002D45DE">
        <w:rPr>
          <w:rFonts w:ascii="Times New Roman" w:hAnsi="Times New Roman" w:cs="Times New Roman"/>
          <w:sz w:val="24"/>
          <w:szCs w:val="24"/>
        </w:rPr>
        <w:t xml:space="preserve"> контролирующие лица обязаны подтверждать размер прибыли (убытка) КИК либо право на освобождение от налогообложения прибыли КИК путем представления следующих документов:</w:t>
      </w:r>
    </w:p>
    <w:p w:rsidR="002D45DE" w:rsidRPr="002D45DE" w:rsidRDefault="002D45DE" w:rsidP="002D45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D45DE">
        <w:rPr>
          <w:rFonts w:ascii="Times New Roman" w:hAnsi="Times New Roman" w:cs="Times New Roman"/>
          <w:sz w:val="24"/>
          <w:szCs w:val="24"/>
        </w:rPr>
        <w:t>•</w:t>
      </w:r>
      <w:r w:rsidRPr="002D45DE">
        <w:rPr>
          <w:rFonts w:ascii="Times New Roman" w:hAnsi="Times New Roman" w:cs="Times New Roman"/>
          <w:sz w:val="24"/>
          <w:szCs w:val="24"/>
        </w:rPr>
        <w:tab/>
        <w:t>финансовой отчетности КИК, составленной в соответствии с личным законом такой компании за финансовый год, или в случае отсутствия финансовой отчетности иные документы, подтверждающие прибыль (убыток) такой компании за финансовый год;</w:t>
      </w:r>
    </w:p>
    <w:p w:rsidR="002D45DE" w:rsidRPr="002D45DE" w:rsidRDefault="002D45DE" w:rsidP="002D45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D45DE">
        <w:rPr>
          <w:rFonts w:ascii="Times New Roman" w:hAnsi="Times New Roman" w:cs="Times New Roman"/>
          <w:sz w:val="24"/>
          <w:szCs w:val="24"/>
        </w:rPr>
        <w:t>•</w:t>
      </w:r>
      <w:r w:rsidRPr="002D45DE">
        <w:rPr>
          <w:rFonts w:ascii="Times New Roman" w:hAnsi="Times New Roman" w:cs="Times New Roman"/>
          <w:sz w:val="24"/>
          <w:szCs w:val="24"/>
        </w:rPr>
        <w:tab/>
        <w:t>аудиторского заключения по финансовой отчетности КИК, если в соответствии с личным законом или учредительными (корпоративными) документами этой КИК установлено обязательное проведение аудита такой финансовой отчетности или аудит осуществляется иностранной организацией добровольно.</w:t>
      </w:r>
    </w:p>
    <w:p w:rsidR="002D45DE" w:rsidRPr="002D45DE" w:rsidRDefault="002D45DE" w:rsidP="002D45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D45DE">
        <w:rPr>
          <w:rFonts w:ascii="Times New Roman" w:hAnsi="Times New Roman" w:cs="Times New Roman"/>
          <w:sz w:val="24"/>
          <w:szCs w:val="24"/>
        </w:rPr>
        <w:t xml:space="preserve">При отсутствии финансовой отчетности предусмотрена возможность представить иные документы, подтверждающие прибыль (убыток) КИК за финансовый год. Например, выписку по расчетным счетам или подтверждение отсутствия действовавших в отчетном периоде расчетных счетов, первичные документы, справку компетентного иностранного органа, налоговую отчетность КИК и прочее.  </w:t>
      </w:r>
    </w:p>
    <w:p w:rsidR="002D45DE" w:rsidRPr="002D45DE" w:rsidRDefault="002D45DE" w:rsidP="002D45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D45DE">
        <w:rPr>
          <w:rFonts w:ascii="Times New Roman" w:hAnsi="Times New Roman" w:cs="Times New Roman"/>
          <w:sz w:val="24"/>
          <w:szCs w:val="24"/>
        </w:rPr>
        <w:t>Дополнительно контролирующее лицо вправе представить в адрес налогового органа письмо за подписью уполномоченного должностного лица КИК, в котором отражены сведения об отсутствии ведения финансово-хозяйственной деятельности в определенном периоде и невозможности представления первичных документов.</w:t>
      </w:r>
    </w:p>
    <w:p w:rsidR="002D45DE" w:rsidRPr="002D45DE" w:rsidRDefault="002D45DE" w:rsidP="002D45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D45DE">
        <w:rPr>
          <w:rFonts w:ascii="Times New Roman" w:hAnsi="Times New Roman" w:cs="Times New Roman"/>
          <w:sz w:val="24"/>
          <w:szCs w:val="24"/>
        </w:rPr>
        <w:t xml:space="preserve">При этом в случае определения прибыли (убытка) КИК по правилам, установленным главой 25 НК РФ, сумма прибыли (убытка) КИК должна быть подтверждена документами, позволяющими определить такую сумму. Такими документами, в частности, могут быть выписки с расчетных счетов КИК, первичные документы, подтверждающие произведенные операции согласно обычаям делового </w:t>
      </w:r>
      <w:r w:rsidRPr="002D45DE">
        <w:rPr>
          <w:rFonts w:ascii="Times New Roman" w:hAnsi="Times New Roman" w:cs="Times New Roman"/>
          <w:sz w:val="24"/>
          <w:szCs w:val="24"/>
        </w:rPr>
        <w:lastRenderedPageBreak/>
        <w:t>оборота иностранной компании, регистры налогового учета иностранной компании, составленные по правилам, установленным главой 25 НК РФ, и др.</w:t>
      </w:r>
    </w:p>
    <w:p w:rsidR="002D45DE" w:rsidRPr="002D45DE" w:rsidRDefault="002D45DE" w:rsidP="002D45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D45DE">
        <w:rPr>
          <w:rFonts w:ascii="Times New Roman" w:hAnsi="Times New Roman" w:cs="Times New Roman"/>
          <w:sz w:val="24"/>
          <w:szCs w:val="24"/>
        </w:rPr>
        <w:t xml:space="preserve">Представлять документы не требуется в случае, если КИК образована в соответствии с законодательством государства - члена ЕАЭС (Белоруссия, Казахстан, Армения и Киргизия) и имеет постоянное местонахождение в этом государстве. </w:t>
      </w:r>
    </w:p>
    <w:p w:rsidR="002D45DE" w:rsidRPr="002D45DE" w:rsidRDefault="002D45DE" w:rsidP="002D45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Pr="002D45DE">
        <w:rPr>
          <w:rFonts w:ascii="Times New Roman" w:hAnsi="Times New Roman" w:cs="Times New Roman"/>
          <w:sz w:val="24"/>
          <w:szCs w:val="24"/>
        </w:rPr>
        <w:t>Физические лица представляют указанные документы вместе с уведомлением о КИК. При этом если оно направляется через личный кабинет налогоплательщика, то документы могут быть представлены также в электронном виде.</w:t>
      </w:r>
    </w:p>
    <w:p w:rsidR="00EA6451" w:rsidRPr="002D45DE" w:rsidRDefault="002D45DE" w:rsidP="002D45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EA6451" w:rsidRPr="002D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D0DCE"/>
    <w:multiLevelType w:val="hybridMultilevel"/>
    <w:tmpl w:val="A7B0A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3F"/>
    <w:rsid w:val="0007753F"/>
    <w:rsid w:val="002D45DE"/>
    <w:rsid w:val="004A293C"/>
    <w:rsid w:val="0078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5DE"/>
    <w:pPr>
      <w:ind w:left="720"/>
      <w:contextualSpacing/>
    </w:pPr>
  </w:style>
  <w:style w:type="paragraph" w:styleId="a4">
    <w:name w:val="No Spacing"/>
    <w:uiPriority w:val="1"/>
    <w:qFormat/>
    <w:rsid w:val="002D45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5DE"/>
    <w:pPr>
      <w:ind w:left="720"/>
      <w:contextualSpacing/>
    </w:pPr>
  </w:style>
  <w:style w:type="paragraph" w:styleId="a4">
    <w:name w:val="No Spacing"/>
    <w:uiPriority w:val="1"/>
    <w:qFormat/>
    <w:rsid w:val="002D45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7610-00-402</dc:creator>
  <cp:lastModifiedBy>7610-00-402</cp:lastModifiedBy>
  <cp:revision>2</cp:revision>
  <dcterms:created xsi:type="dcterms:W3CDTF">2022-05-11T07:33:00Z</dcterms:created>
  <dcterms:modified xsi:type="dcterms:W3CDTF">2022-05-11T07:33:00Z</dcterms:modified>
</cp:coreProperties>
</file>