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78" w:rsidRDefault="001E6D78" w:rsidP="001E6D78">
      <w:pPr>
        <w:ind w:left="-142"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E6D78">
        <w:rPr>
          <w:rFonts w:ascii="Times New Roman" w:hAnsi="Times New Roman"/>
          <w:b/>
          <w:sz w:val="32"/>
          <w:szCs w:val="32"/>
        </w:rPr>
        <w:t>Ситуационный центр возобновил работу</w:t>
      </w:r>
    </w:p>
    <w:p w:rsidR="001E6D78" w:rsidRPr="001E6D78" w:rsidRDefault="001E6D78" w:rsidP="001E6D78">
      <w:pPr>
        <w:ind w:left="-142"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E6D78" w:rsidRPr="001E6D78" w:rsidRDefault="001E6D78" w:rsidP="001E6D78">
      <w:pPr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6D78">
        <w:rPr>
          <w:rFonts w:ascii="Times New Roman" w:hAnsi="Times New Roman"/>
          <w:sz w:val="28"/>
          <w:szCs w:val="28"/>
        </w:rPr>
        <w:t>Межрайонная ИФНС России № 3 по Ярославской области  информирует, что в связи со сложившейся экономической ситуацией, а также необходимостью изучения предложений и выработки мер поддержки граждан и бизнеса возобновил работу территориальный ситуационный центр.</w:t>
      </w:r>
    </w:p>
    <w:p w:rsidR="001E6D78" w:rsidRPr="001E6D78" w:rsidRDefault="001E6D78" w:rsidP="001E6D78">
      <w:pPr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6D78">
        <w:rPr>
          <w:rFonts w:ascii="Times New Roman" w:hAnsi="Times New Roman"/>
          <w:sz w:val="28"/>
          <w:szCs w:val="28"/>
        </w:rPr>
        <w:t>Информирование территориальн</w:t>
      </w:r>
      <w:r>
        <w:rPr>
          <w:rFonts w:ascii="Times New Roman" w:hAnsi="Times New Roman"/>
          <w:sz w:val="28"/>
          <w:szCs w:val="28"/>
        </w:rPr>
        <w:t>ого</w:t>
      </w:r>
      <w:r w:rsidRPr="001E6D78">
        <w:rPr>
          <w:rFonts w:ascii="Times New Roman" w:hAnsi="Times New Roman"/>
          <w:sz w:val="28"/>
          <w:szCs w:val="28"/>
        </w:rPr>
        <w:t xml:space="preserve"> ситуационн</w:t>
      </w:r>
      <w:r>
        <w:rPr>
          <w:rFonts w:ascii="Times New Roman" w:hAnsi="Times New Roman"/>
          <w:sz w:val="28"/>
          <w:szCs w:val="28"/>
        </w:rPr>
        <w:t>ого</w:t>
      </w:r>
      <w:r w:rsidRPr="001E6D78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1E6D78">
        <w:rPr>
          <w:rFonts w:ascii="Times New Roman" w:hAnsi="Times New Roman"/>
          <w:sz w:val="28"/>
          <w:szCs w:val="28"/>
        </w:rPr>
        <w:t xml:space="preserve"> о связанных с текущей экономической ситуацией  предполагаемых и фактических рисках ухудшения финансового положения организаций, сокращения численности сотрудников, невыплаты заработной платы может осуществляться любым удобным способом обратной связи: через Личные кабинеты, открытые на сайте ФНС России, по ТКС с применением усиленной квалифицированной электронной подписи, по почте.</w:t>
      </w:r>
    </w:p>
    <w:p w:rsidR="001E6D78" w:rsidRPr="001E6D78" w:rsidRDefault="001E6D78" w:rsidP="001E6D7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6D78">
        <w:rPr>
          <w:rFonts w:ascii="Times New Roman" w:hAnsi="Times New Roman"/>
          <w:sz w:val="28"/>
          <w:szCs w:val="28"/>
        </w:rPr>
        <w:t xml:space="preserve"> Результаты анализа полученных сведений еженедельно будут направляться в Региональный ситуационный центр, созданный на базе УФНС России по Ярославской области для дальнейшего направления в Федеральный ситуационный центр и Правительство Ярославской области для выработки решений на федеральном и региональном уровнях.   </w:t>
      </w:r>
    </w:p>
    <w:p w:rsidR="00EA6451" w:rsidRPr="001E6D78" w:rsidRDefault="00C15A49" w:rsidP="007A246C">
      <w:pPr>
        <w:rPr>
          <w:rFonts w:ascii="Times New Roman" w:hAnsi="Times New Roman"/>
          <w:sz w:val="28"/>
          <w:szCs w:val="28"/>
        </w:rPr>
      </w:pPr>
    </w:p>
    <w:sectPr w:rsidR="00EA6451" w:rsidRPr="001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1E6D78"/>
    <w:rsid w:val="004A293C"/>
    <w:rsid w:val="00752C9E"/>
    <w:rsid w:val="007539B9"/>
    <w:rsid w:val="00785C41"/>
    <w:rsid w:val="007A246C"/>
    <w:rsid w:val="008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A7E5-3A87-4AD8-A68C-33DF3B57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2022-04-19T05:29:00Z</dcterms:created>
  <dcterms:modified xsi:type="dcterms:W3CDTF">2022-04-19T05:29:00Z</dcterms:modified>
</cp:coreProperties>
</file>