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22" w:rsidRPr="00AD1A2D" w:rsidRDefault="00FB5BD5" w:rsidP="00FB5BD5">
      <w:pPr>
        <w:spacing w:after="0"/>
        <w:rPr>
          <w:bCs/>
          <w:sz w:val="40"/>
          <w:szCs w:val="28"/>
        </w:rPr>
      </w:pPr>
      <w:r w:rsidRPr="00AD1A2D">
        <w:rPr>
          <w:noProof/>
          <w:lang w:eastAsia="ru-RU"/>
        </w:rPr>
        <w:drawing>
          <wp:inline distT="0" distB="0" distL="0" distR="0" wp14:anchorId="1763D85D" wp14:editId="6C701AD4">
            <wp:extent cx="1885950" cy="1062718"/>
            <wp:effectExtent l="0" t="0" r="0" b="4445"/>
            <wp:docPr id="1" name="Рисунок 1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2" cy="107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782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b/>
        </w:rPr>
        <w:tab/>
      </w:r>
      <w:r>
        <w:rPr>
          <w:b/>
        </w:rPr>
        <w:tab/>
      </w:r>
      <w:r w:rsidR="00A84322" w:rsidRPr="00AD1A2D">
        <w:rPr>
          <w:b/>
        </w:rPr>
        <w:tab/>
      </w:r>
      <w:r w:rsidR="00A84322" w:rsidRPr="00AD1A2D">
        <w:rPr>
          <w:b/>
        </w:rPr>
        <w:tab/>
      </w:r>
      <w:r w:rsidR="001B623B">
        <w:rPr>
          <w:b/>
        </w:rPr>
        <w:t xml:space="preserve">    </w:t>
      </w:r>
      <w:r w:rsidR="00A84322" w:rsidRPr="00AD1A2D">
        <w:rPr>
          <w:rFonts w:ascii="Times New Roman CYR" w:hAnsi="Times New Roman CYR" w:cs="Times New Roman CYR"/>
          <w:b/>
          <w:sz w:val="28"/>
        </w:rPr>
        <w:t>ПРЕСС-РЕЛИЗ</w:t>
      </w:r>
    </w:p>
    <w:p w:rsidR="001B623B" w:rsidRDefault="001B623B" w:rsidP="00A84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15D" w:rsidRPr="00FB5BD5" w:rsidRDefault="007C782F" w:rsidP="00A84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BD5">
        <w:rPr>
          <w:rFonts w:ascii="Times New Roman" w:hAnsi="Times New Roman" w:cs="Times New Roman"/>
          <w:sz w:val="28"/>
          <w:szCs w:val="28"/>
        </w:rPr>
        <w:t>«Гаражная амнистия»</w:t>
      </w:r>
      <w:r w:rsidR="0076583E" w:rsidRPr="00FB5BD5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</w:p>
    <w:p w:rsidR="007B7350" w:rsidRPr="00FB5BD5" w:rsidRDefault="007B7350" w:rsidP="002E0C1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42D2" w:rsidRPr="00FB5BD5" w:rsidRDefault="0076583E" w:rsidP="0076583E">
      <w:pPr>
        <w:pStyle w:val="a7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FB5BD5">
        <w:rPr>
          <w:color w:val="292C2F"/>
          <w:sz w:val="28"/>
          <w:szCs w:val="28"/>
        </w:rPr>
        <w:t xml:space="preserve"> </w:t>
      </w:r>
      <w:r w:rsidRPr="00FB5BD5">
        <w:rPr>
          <w:color w:val="292C2F"/>
          <w:sz w:val="28"/>
          <w:szCs w:val="28"/>
        </w:rPr>
        <w:tab/>
      </w:r>
      <w:r w:rsidR="009C2DDB" w:rsidRPr="00FB5BD5">
        <w:rPr>
          <w:color w:val="292C2F"/>
          <w:sz w:val="28"/>
          <w:szCs w:val="28"/>
        </w:rPr>
        <w:t>О</w:t>
      </w:r>
      <w:r w:rsidR="009C2DDB" w:rsidRPr="00FB5BD5">
        <w:rPr>
          <w:color w:val="292C2F"/>
          <w:sz w:val="28"/>
          <w:szCs w:val="28"/>
        </w:rPr>
        <w:t>коло 10 тыс. объектов</w:t>
      </w:r>
      <w:r w:rsidR="009C2DDB" w:rsidRPr="00FB5BD5">
        <w:rPr>
          <w:color w:val="292C2F"/>
          <w:sz w:val="28"/>
          <w:szCs w:val="28"/>
        </w:rPr>
        <w:t xml:space="preserve"> </w:t>
      </w:r>
      <w:r w:rsidR="009C2DDB" w:rsidRPr="00FB5BD5">
        <w:rPr>
          <w:color w:val="292C2F"/>
          <w:sz w:val="28"/>
          <w:szCs w:val="28"/>
        </w:rPr>
        <w:t>зарегистрировано</w:t>
      </w:r>
      <w:r w:rsidR="009C2DDB" w:rsidRPr="00FB5BD5">
        <w:rPr>
          <w:color w:val="292C2F"/>
          <w:sz w:val="28"/>
          <w:szCs w:val="28"/>
        </w:rPr>
        <w:t xml:space="preserve"> </w:t>
      </w:r>
      <w:proofErr w:type="spellStart"/>
      <w:r w:rsidR="009C2DDB" w:rsidRPr="00FB5BD5">
        <w:rPr>
          <w:color w:val="292C2F"/>
          <w:sz w:val="28"/>
          <w:szCs w:val="28"/>
        </w:rPr>
        <w:t>Росреестром</w:t>
      </w:r>
      <w:proofErr w:type="spellEnd"/>
      <w:r w:rsidR="009C2DDB" w:rsidRPr="00FB5BD5">
        <w:rPr>
          <w:color w:val="292C2F"/>
          <w:sz w:val="28"/>
          <w:szCs w:val="28"/>
        </w:rPr>
        <w:t xml:space="preserve"> </w:t>
      </w:r>
      <w:r w:rsidR="009C2DDB" w:rsidRPr="00FB5BD5">
        <w:rPr>
          <w:color w:val="292C2F"/>
          <w:sz w:val="28"/>
          <w:szCs w:val="28"/>
        </w:rPr>
        <w:t>и его территориальными органами</w:t>
      </w:r>
      <w:r w:rsidR="009C2DDB" w:rsidRPr="00FB5BD5">
        <w:rPr>
          <w:color w:val="292C2F"/>
          <w:sz w:val="28"/>
          <w:szCs w:val="28"/>
        </w:rPr>
        <w:t xml:space="preserve"> з</w:t>
      </w:r>
      <w:r w:rsidR="00C942D2" w:rsidRPr="00FB5BD5">
        <w:rPr>
          <w:color w:val="292C2F"/>
          <w:sz w:val="28"/>
          <w:szCs w:val="28"/>
        </w:rPr>
        <w:t>а 4 месяца реализации Закона о «гаражной амнистии».</w:t>
      </w:r>
    </w:p>
    <w:p w:rsidR="009C2DDB" w:rsidRPr="00FB5BD5" w:rsidRDefault="00C942D2" w:rsidP="00C942D2">
      <w:pPr>
        <w:pStyle w:val="a7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  <w:r w:rsidRPr="00FB5BD5">
        <w:rPr>
          <w:color w:val="292C2F"/>
          <w:sz w:val="28"/>
          <w:szCs w:val="28"/>
        </w:rPr>
        <w:t>Напомним, что Федеральный закон № 79-ФЗ «О внесении изменений в отдельные законодательные акты Российской Федерации» вступил в силу 1 сентября 2021 года. Закон позволяет в упрощенном порядке о</w:t>
      </w:r>
      <w:r w:rsidR="0076583E" w:rsidRPr="00FB5BD5">
        <w:rPr>
          <w:color w:val="292C2F"/>
          <w:sz w:val="28"/>
          <w:szCs w:val="28"/>
        </w:rPr>
        <w:t>форм</w:t>
      </w:r>
      <w:r w:rsidRPr="00FB5BD5">
        <w:rPr>
          <w:color w:val="292C2F"/>
          <w:sz w:val="28"/>
          <w:szCs w:val="28"/>
        </w:rPr>
        <w:t xml:space="preserve">ить </w:t>
      </w:r>
      <w:r w:rsidR="0076583E" w:rsidRPr="00FB5BD5">
        <w:rPr>
          <w:color w:val="292C2F"/>
          <w:sz w:val="28"/>
          <w:szCs w:val="28"/>
        </w:rPr>
        <w:t>прав</w:t>
      </w:r>
      <w:r w:rsidRPr="00FB5BD5">
        <w:rPr>
          <w:color w:val="292C2F"/>
          <w:sz w:val="28"/>
          <w:szCs w:val="28"/>
        </w:rPr>
        <w:t>а</w:t>
      </w:r>
      <w:r w:rsidR="0076583E" w:rsidRPr="00FB5BD5">
        <w:rPr>
          <w:color w:val="292C2F"/>
          <w:sz w:val="28"/>
          <w:szCs w:val="28"/>
        </w:rPr>
        <w:t xml:space="preserve"> на гараж и земельный участок под ним</w:t>
      </w:r>
      <w:r w:rsidRPr="00FB5BD5">
        <w:rPr>
          <w:color w:val="292C2F"/>
          <w:sz w:val="28"/>
          <w:szCs w:val="28"/>
        </w:rPr>
        <w:t xml:space="preserve">. </w:t>
      </w:r>
    </w:p>
    <w:p w:rsidR="00415DB7" w:rsidRPr="00FB5BD5" w:rsidRDefault="00C942D2" w:rsidP="00C942D2">
      <w:pPr>
        <w:pStyle w:val="a7"/>
        <w:spacing w:before="0" w:beforeAutospacing="0" w:after="0" w:afterAutospacing="0"/>
        <w:ind w:firstLine="708"/>
        <w:jc w:val="both"/>
        <w:rPr>
          <w:iCs/>
          <w:color w:val="292C2F"/>
          <w:sz w:val="28"/>
          <w:szCs w:val="28"/>
        </w:rPr>
      </w:pPr>
      <w:r w:rsidRPr="00FB5BD5">
        <w:rPr>
          <w:color w:val="292C2F"/>
          <w:sz w:val="28"/>
          <w:szCs w:val="28"/>
        </w:rPr>
        <w:t xml:space="preserve">Воспользоваться предоставленным правом можно будет </w:t>
      </w:r>
      <w:r w:rsidR="0076583E" w:rsidRPr="00FB5BD5">
        <w:rPr>
          <w:color w:val="292C2F"/>
          <w:sz w:val="28"/>
          <w:szCs w:val="28"/>
        </w:rPr>
        <w:t>до 1 сентября 2026 года</w:t>
      </w:r>
      <w:r w:rsidRPr="00FB5BD5">
        <w:rPr>
          <w:color w:val="292C2F"/>
          <w:sz w:val="28"/>
          <w:szCs w:val="28"/>
        </w:rPr>
        <w:t xml:space="preserve"> при условии, что</w:t>
      </w:r>
      <w:r w:rsidR="0076583E" w:rsidRPr="00FB5BD5">
        <w:rPr>
          <w:color w:val="292C2F"/>
          <w:sz w:val="28"/>
          <w:szCs w:val="28"/>
        </w:rPr>
        <w:t xml:space="preserve"> </w:t>
      </w:r>
      <w:r w:rsidRPr="00FB5BD5">
        <w:rPr>
          <w:iCs/>
          <w:color w:val="292C2F"/>
          <w:sz w:val="28"/>
          <w:szCs w:val="28"/>
        </w:rPr>
        <w:t>гараж, явля</w:t>
      </w:r>
      <w:r w:rsidR="00E91443" w:rsidRPr="00FB5BD5">
        <w:rPr>
          <w:iCs/>
          <w:color w:val="292C2F"/>
          <w:sz w:val="28"/>
          <w:szCs w:val="28"/>
        </w:rPr>
        <w:t>ется</w:t>
      </w:r>
      <w:r w:rsidRPr="00FB5BD5">
        <w:rPr>
          <w:iCs/>
          <w:color w:val="292C2F"/>
          <w:sz w:val="28"/>
          <w:szCs w:val="28"/>
        </w:rPr>
        <w:t xml:space="preserve"> объектом капитального строительства и </w:t>
      </w:r>
      <w:r w:rsidR="00415DB7" w:rsidRPr="00FB5BD5">
        <w:rPr>
          <w:iCs/>
          <w:color w:val="292C2F"/>
          <w:sz w:val="28"/>
          <w:szCs w:val="28"/>
        </w:rPr>
        <w:t>был возведен</w:t>
      </w:r>
      <w:r w:rsidRPr="00FB5BD5">
        <w:rPr>
          <w:iCs/>
          <w:color w:val="292C2F"/>
          <w:sz w:val="28"/>
          <w:szCs w:val="28"/>
        </w:rPr>
        <w:t xml:space="preserve"> до дня введения в действие Градостроительного кодекса РФ. </w:t>
      </w:r>
    </w:p>
    <w:p w:rsidR="00C942D2" w:rsidRPr="00FB5BD5" w:rsidRDefault="009C2DDB" w:rsidP="00C942D2">
      <w:pPr>
        <w:pStyle w:val="a7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  <w:r w:rsidRPr="00FB5BD5">
        <w:rPr>
          <w:iCs/>
          <w:color w:val="292C2F"/>
          <w:sz w:val="28"/>
          <w:szCs w:val="28"/>
        </w:rPr>
        <w:t>Граждане имею</w:t>
      </w:r>
      <w:r w:rsidR="00C942D2" w:rsidRPr="00FB5BD5">
        <w:rPr>
          <w:iCs/>
          <w:color w:val="292C2F"/>
          <w:sz w:val="28"/>
          <w:szCs w:val="28"/>
        </w:rPr>
        <w:t>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 либо иным образом выделен ему</w:t>
      </w:r>
      <w:r w:rsidR="00F06F90">
        <w:rPr>
          <w:iCs/>
          <w:color w:val="292C2F"/>
          <w:sz w:val="28"/>
          <w:szCs w:val="28"/>
        </w:rPr>
        <w:t>,</w:t>
      </w:r>
      <w:r w:rsidR="00C942D2" w:rsidRPr="00FB5BD5">
        <w:rPr>
          <w:iCs/>
          <w:color w:val="292C2F"/>
          <w:sz w:val="28"/>
          <w:szCs w:val="28"/>
        </w:rPr>
        <w:t xml:space="preserve"> либо право на использование такого земельного участка возникло у гражданина по иным основаниям.</w:t>
      </w:r>
    </w:p>
    <w:p w:rsidR="00252B1D" w:rsidRPr="00FB5BD5" w:rsidRDefault="00415DB7" w:rsidP="007C782F">
      <w:pPr>
        <w:pStyle w:val="a7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FB5BD5">
        <w:rPr>
          <w:color w:val="292C2F"/>
          <w:sz w:val="28"/>
          <w:szCs w:val="28"/>
        </w:rPr>
        <w:tab/>
        <w:t>«</w:t>
      </w:r>
      <w:r w:rsidRPr="00FB5BD5">
        <w:rPr>
          <w:i/>
          <w:iCs/>
          <w:color w:val="292C2F"/>
          <w:sz w:val="28"/>
          <w:szCs w:val="28"/>
        </w:rPr>
        <w:t>На территории региона «гар</w:t>
      </w:r>
      <w:r w:rsidR="00FA3241" w:rsidRPr="00FB5BD5">
        <w:rPr>
          <w:i/>
          <w:iCs/>
          <w:color w:val="292C2F"/>
          <w:sz w:val="28"/>
          <w:szCs w:val="28"/>
        </w:rPr>
        <w:t>ажной амнистией» воспользовался</w:t>
      </w:r>
      <w:r w:rsidR="00A84322" w:rsidRPr="00FB5BD5">
        <w:rPr>
          <w:i/>
          <w:iCs/>
          <w:color w:val="292C2F"/>
          <w:sz w:val="28"/>
          <w:szCs w:val="28"/>
        </w:rPr>
        <w:t xml:space="preserve"> </w:t>
      </w:r>
      <w:r w:rsidR="00FA3241" w:rsidRPr="00FB5BD5">
        <w:rPr>
          <w:i/>
          <w:iCs/>
          <w:color w:val="292C2F"/>
          <w:sz w:val="28"/>
          <w:szCs w:val="28"/>
        </w:rPr>
        <w:t>31</w:t>
      </w:r>
      <w:r w:rsidRPr="00FB5BD5">
        <w:rPr>
          <w:i/>
          <w:iCs/>
          <w:color w:val="292C2F"/>
          <w:sz w:val="28"/>
          <w:szCs w:val="28"/>
        </w:rPr>
        <w:t xml:space="preserve"> </w:t>
      </w:r>
      <w:r w:rsidR="00FA3241" w:rsidRPr="00FB5BD5">
        <w:rPr>
          <w:i/>
          <w:iCs/>
          <w:color w:val="292C2F"/>
          <w:sz w:val="28"/>
          <w:szCs w:val="28"/>
        </w:rPr>
        <w:t>ярославец</w:t>
      </w:r>
      <w:r w:rsidR="007C782F" w:rsidRPr="00FB5BD5">
        <w:rPr>
          <w:i/>
          <w:iCs/>
          <w:color w:val="292C2F"/>
          <w:sz w:val="28"/>
          <w:szCs w:val="28"/>
        </w:rPr>
        <w:t>, оформив своё право на земельны</w:t>
      </w:r>
      <w:r w:rsidR="009C2DDB" w:rsidRPr="00FB5BD5">
        <w:rPr>
          <w:i/>
          <w:iCs/>
          <w:color w:val="292C2F"/>
          <w:sz w:val="28"/>
          <w:szCs w:val="28"/>
        </w:rPr>
        <w:t>й</w:t>
      </w:r>
      <w:r w:rsidR="007C782F" w:rsidRPr="00FB5BD5">
        <w:rPr>
          <w:i/>
          <w:iCs/>
          <w:color w:val="292C2F"/>
          <w:sz w:val="28"/>
          <w:szCs w:val="28"/>
        </w:rPr>
        <w:t xml:space="preserve"> участ</w:t>
      </w:r>
      <w:r w:rsidR="009C2DDB" w:rsidRPr="00FB5BD5">
        <w:rPr>
          <w:i/>
          <w:iCs/>
          <w:color w:val="292C2F"/>
          <w:sz w:val="28"/>
          <w:szCs w:val="28"/>
        </w:rPr>
        <w:t>ок под имеющимся гаражом</w:t>
      </w:r>
      <w:r w:rsidR="00A73A79" w:rsidRPr="00FB5BD5">
        <w:rPr>
          <w:i/>
          <w:iCs/>
          <w:color w:val="292C2F"/>
          <w:sz w:val="28"/>
          <w:szCs w:val="28"/>
        </w:rPr>
        <w:t>. У</w:t>
      </w:r>
      <w:r w:rsidR="00FA3241" w:rsidRPr="00FB5BD5">
        <w:rPr>
          <w:i/>
          <w:iCs/>
          <w:color w:val="292C2F"/>
          <w:sz w:val="28"/>
          <w:szCs w:val="28"/>
        </w:rPr>
        <w:t xml:space="preserve">читывая, что в регионе </w:t>
      </w:r>
      <w:r w:rsidRPr="00FB5BD5">
        <w:rPr>
          <w:i/>
          <w:iCs/>
          <w:color w:val="292C2F"/>
          <w:sz w:val="28"/>
          <w:szCs w:val="28"/>
        </w:rPr>
        <w:t xml:space="preserve">находится около </w:t>
      </w:r>
      <w:r w:rsidR="00E91443" w:rsidRPr="00FB5BD5">
        <w:rPr>
          <w:i/>
          <w:iCs/>
          <w:sz w:val="28"/>
          <w:szCs w:val="28"/>
        </w:rPr>
        <w:t>1000</w:t>
      </w:r>
      <w:r w:rsidRPr="00FB5BD5">
        <w:rPr>
          <w:i/>
          <w:iCs/>
          <w:sz w:val="28"/>
          <w:szCs w:val="28"/>
        </w:rPr>
        <w:t xml:space="preserve"> </w:t>
      </w:r>
      <w:r w:rsidRPr="00FB5BD5">
        <w:rPr>
          <w:i/>
          <w:iCs/>
          <w:color w:val="292C2F"/>
          <w:sz w:val="28"/>
          <w:szCs w:val="28"/>
        </w:rPr>
        <w:t xml:space="preserve">гаражных кооперативов, </w:t>
      </w:r>
      <w:r w:rsidR="00A73A79" w:rsidRPr="00FB5BD5">
        <w:rPr>
          <w:i/>
          <w:iCs/>
          <w:color w:val="292C2F"/>
          <w:sz w:val="28"/>
          <w:szCs w:val="28"/>
        </w:rPr>
        <w:t xml:space="preserve">полагаю, что </w:t>
      </w:r>
      <w:r w:rsidRPr="00FB5BD5">
        <w:rPr>
          <w:i/>
          <w:iCs/>
          <w:color w:val="292C2F"/>
          <w:sz w:val="28"/>
          <w:szCs w:val="28"/>
        </w:rPr>
        <w:t xml:space="preserve">это </w:t>
      </w:r>
      <w:r w:rsidR="007C782F" w:rsidRPr="00FB5BD5">
        <w:rPr>
          <w:i/>
          <w:iCs/>
          <w:color w:val="292C2F"/>
          <w:sz w:val="28"/>
          <w:szCs w:val="28"/>
        </w:rPr>
        <w:t xml:space="preserve">первые шаги по реализации </w:t>
      </w:r>
      <w:r w:rsidRPr="00FB5BD5">
        <w:rPr>
          <w:i/>
          <w:iCs/>
          <w:color w:val="292C2F"/>
          <w:sz w:val="28"/>
          <w:szCs w:val="28"/>
        </w:rPr>
        <w:t>закона</w:t>
      </w:r>
      <w:r w:rsidR="007C782F" w:rsidRPr="00FB5BD5">
        <w:rPr>
          <w:i/>
          <w:iCs/>
          <w:color w:val="292C2F"/>
          <w:sz w:val="28"/>
          <w:szCs w:val="28"/>
        </w:rPr>
        <w:t xml:space="preserve"> </w:t>
      </w:r>
      <w:r w:rsidR="00FA3241" w:rsidRPr="00FB5BD5">
        <w:rPr>
          <w:i/>
          <w:iCs/>
          <w:color w:val="292C2F"/>
          <w:sz w:val="28"/>
          <w:szCs w:val="28"/>
        </w:rPr>
        <w:t>о «гаражной амнистии</w:t>
      </w:r>
      <w:r w:rsidR="00F06F90">
        <w:rPr>
          <w:i/>
          <w:iCs/>
          <w:color w:val="292C2F"/>
          <w:sz w:val="28"/>
          <w:szCs w:val="28"/>
        </w:rPr>
        <w:t>»</w:t>
      </w:r>
      <w:r w:rsidR="00252B1D" w:rsidRPr="00FB5BD5">
        <w:rPr>
          <w:i/>
          <w:iCs/>
          <w:color w:val="292C2F"/>
          <w:sz w:val="28"/>
          <w:szCs w:val="28"/>
        </w:rPr>
        <w:t xml:space="preserve">. </w:t>
      </w:r>
      <w:r w:rsidR="00E91443" w:rsidRPr="00FB5BD5">
        <w:rPr>
          <w:i/>
          <w:iCs/>
          <w:sz w:val="28"/>
          <w:szCs w:val="28"/>
        </w:rPr>
        <w:t>Управление нацелено на создание максимально комфортных условий для легализации прав граждан на имеющиеся гаражи и земельные участки под ними</w:t>
      </w:r>
      <w:r w:rsidR="00E91443" w:rsidRPr="00FB5BD5">
        <w:rPr>
          <w:i/>
          <w:iCs/>
          <w:sz w:val="28"/>
          <w:szCs w:val="28"/>
        </w:rPr>
        <w:t>.</w:t>
      </w:r>
      <w:r w:rsidR="00E91443" w:rsidRPr="00FB5BD5">
        <w:rPr>
          <w:i/>
          <w:iCs/>
          <w:color w:val="292C2F"/>
          <w:sz w:val="28"/>
          <w:szCs w:val="28"/>
        </w:rPr>
        <w:t xml:space="preserve"> </w:t>
      </w:r>
      <w:r w:rsidR="00A73A79" w:rsidRPr="00FB5BD5">
        <w:rPr>
          <w:i/>
          <w:iCs/>
          <w:color w:val="292C2F"/>
          <w:sz w:val="28"/>
          <w:szCs w:val="28"/>
        </w:rPr>
        <w:t xml:space="preserve">В целях разрешения вопросов, возникающих при реализации Закона на территории </w:t>
      </w:r>
      <w:r w:rsidR="009C2DDB" w:rsidRPr="00FB5BD5">
        <w:rPr>
          <w:i/>
          <w:iCs/>
          <w:color w:val="292C2F"/>
          <w:sz w:val="28"/>
          <w:szCs w:val="28"/>
        </w:rPr>
        <w:t>области</w:t>
      </w:r>
      <w:r w:rsidR="00A73A79" w:rsidRPr="00FB5BD5">
        <w:rPr>
          <w:i/>
          <w:iCs/>
          <w:color w:val="292C2F"/>
          <w:sz w:val="28"/>
          <w:szCs w:val="28"/>
        </w:rPr>
        <w:t xml:space="preserve"> </w:t>
      </w:r>
      <w:r w:rsidR="00252B1D" w:rsidRPr="00FB5BD5">
        <w:rPr>
          <w:i/>
          <w:iCs/>
          <w:color w:val="292C2F"/>
          <w:sz w:val="28"/>
          <w:szCs w:val="28"/>
        </w:rPr>
        <w:t>Управление взаимодействует с органами власти</w:t>
      </w:r>
      <w:r w:rsidR="00E91443" w:rsidRPr="00FB5BD5">
        <w:rPr>
          <w:i/>
          <w:iCs/>
          <w:color w:val="292C2F"/>
          <w:sz w:val="28"/>
          <w:szCs w:val="28"/>
        </w:rPr>
        <w:t>,</w:t>
      </w:r>
      <w:r w:rsidR="00BF4072" w:rsidRPr="00FB5BD5">
        <w:rPr>
          <w:i/>
          <w:iCs/>
          <w:color w:val="292C2F"/>
          <w:sz w:val="28"/>
          <w:szCs w:val="28"/>
        </w:rPr>
        <w:t xml:space="preserve"> </w:t>
      </w:r>
      <w:r w:rsidR="00E91443" w:rsidRPr="00FB5BD5">
        <w:rPr>
          <w:i/>
          <w:iCs/>
          <w:sz w:val="28"/>
          <w:szCs w:val="28"/>
        </w:rPr>
        <w:t>прово</w:t>
      </w:r>
      <w:r w:rsidR="00A73A79" w:rsidRPr="00FB5BD5">
        <w:rPr>
          <w:i/>
          <w:iCs/>
          <w:sz w:val="28"/>
          <w:szCs w:val="28"/>
        </w:rPr>
        <w:t>д</w:t>
      </w:r>
      <w:r w:rsidR="00E91443" w:rsidRPr="00FB5BD5">
        <w:rPr>
          <w:i/>
          <w:iCs/>
          <w:sz w:val="28"/>
          <w:szCs w:val="28"/>
        </w:rPr>
        <w:t>ит разъяснительную</w:t>
      </w:r>
      <w:r w:rsidR="00A73A79" w:rsidRPr="00FB5BD5">
        <w:rPr>
          <w:i/>
          <w:iCs/>
          <w:sz w:val="28"/>
          <w:szCs w:val="28"/>
        </w:rPr>
        <w:t xml:space="preserve"> работ</w:t>
      </w:r>
      <w:r w:rsidR="00E91443" w:rsidRPr="00FB5BD5">
        <w:rPr>
          <w:i/>
          <w:iCs/>
          <w:sz w:val="28"/>
          <w:szCs w:val="28"/>
        </w:rPr>
        <w:t>у</w:t>
      </w:r>
      <w:r w:rsidR="00A73A79" w:rsidRPr="00FB5BD5">
        <w:rPr>
          <w:i/>
          <w:iCs/>
          <w:sz w:val="28"/>
          <w:szCs w:val="28"/>
        </w:rPr>
        <w:t xml:space="preserve"> для граждан и предс</w:t>
      </w:r>
      <w:r w:rsidR="00E91443" w:rsidRPr="00FB5BD5">
        <w:rPr>
          <w:i/>
          <w:iCs/>
          <w:sz w:val="28"/>
          <w:szCs w:val="28"/>
        </w:rPr>
        <w:t>тавителей гаражных кооперативов</w:t>
      </w:r>
      <w:r w:rsidR="00BF4072" w:rsidRPr="00FB5BD5">
        <w:rPr>
          <w:i/>
          <w:iCs/>
          <w:sz w:val="28"/>
          <w:szCs w:val="28"/>
        </w:rPr>
        <w:t>»</w:t>
      </w:r>
      <w:r w:rsidR="00E819CF" w:rsidRPr="00FB5BD5">
        <w:rPr>
          <w:i/>
          <w:iCs/>
          <w:sz w:val="28"/>
          <w:szCs w:val="28"/>
        </w:rPr>
        <w:t xml:space="preserve">, </w:t>
      </w:r>
      <w:r w:rsidR="00A73A79" w:rsidRPr="00FB5BD5">
        <w:rPr>
          <w:i/>
          <w:iCs/>
          <w:sz w:val="28"/>
          <w:szCs w:val="28"/>
        </w:rPr>
        <w:t xml:space="preserve">- отметила руководитель Управления Росреестра по Ярославской области </w:t>
      </w:r>
      <w:r w:rsidR="00A73A79" w:rsidRPr="00FB5BD5">
        <w:rPr>
          <w:b/>
          <w:iCs/>
          <w:sz w:val="28"/>
          <w:szCs w:val="28"/>
        </w:rPr>
        <w:t>Елена Галеева</w:t>
      </w:r>
      <w:r w:rsidR="00BF4072" w:rsidRPr="00FB5BD5">
        <w:rPr>
          <w:iCs/>
          <w:sz w:val="28"/>
          <w:szCs w:val="28"/>
        </w:rPr>
        <w:t>.</w:t>
      </w:r>
    </w:p>
    <w:p w:rsidR="001B623B" w:rsidRDefault="001B623B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/>
          <w:sz w:val="14"/>
        </w:rPr>
      </w:pPr>
    </w:p>
    <w:p w:rsidR="005C7B0E" w:rsidRDefault="005C7B0E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/>
          <w:sz w:val="14"/>
        </w:rPr>
      </w:pPr>
    </w:p>
    <w:p w:rsidR="005C7B0E" w:rsidRDefault="005C7B0E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/>
          <w:sz w:val="14"/>
        </w:rPr>
      </w:pPr>
      <w:bookmarkStart w:id="0" w:name="_GoBack"/>
      <w:bookmarkEnd w:id="0"/>
    </w:p>
    <w:p w:rsidR="00A84322" w:rsidRPr="005C4BF9" w:rsidRDefault="00A84322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b/>
          <w:sz w:val="14"/>
        </w:rPr>
      </w:pPr>
      <w:r w:rsidRPr="005C4BF9">
        <w:rPr>
          <w:rFonts w:ascii="Times New Roman CYR" w:hAnsi="Times New Roman CYR" w:cs="Times New Roman CYR"/>
          <w:b/>
          <w:sz w:val="14"/>
        </w:rPr>
        <w:t>Контакты для СМИ:</w:t>
      </w:r>
    </w:p>
    <w:p w:rsidR="00A84322" w:rsidRPr="005C4BF9" w:rsidRDefault="00A84322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sz w:val="14"/>
        </w:rPr>
      </w:pPr>
      <w:r w:rsidRPr="005C4BF9">
        <w:rPr>
          <w:rFonts w:ascii="Times New Roman CYR" w:hAnsi="Times New Roman CYR" w:cs="Times New Roman CYR"/>
          <w:sz w:val="14"/>
        </w:rPr>
        <w:t xml:space="preserve">Пресс-служба Управления </w:t>
      </w:r>
    </w:p>
    <w:p w:rsidR="00A84322" w:rsidRPr="005C4BF9" w:rsidRDefault="00A84322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sz w:val="14"/>
        </w:rPr>
      </w:pPr>
      <w:r w:rsidRPr="005C4BF9">
        <w:rPr>
          <w:rFonts w:ascii="Times New Roman CYR" w:hAnsi="Times New Roman CYR" w:cs="Times New Roman CYR"/>
          <w:sz w:val="14"/>
        </w:rPr>
        <w:t>Росреестра по Ярославской области</w:t>
      </w:r>
    </w:p>
    <w:p w:rsidR="00A84322" w:rsidRPr="00D40C11" w:rsidRDefault="00A84322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sz w:val="14"/>
        </w:rPr>
      </w:pPr>
      <w:r w:rsidRPr="00D40C11">
        <w:rPr>
          <w:rFonts w:ascii="Times New Roman CYR" w:hAnsi="Times New Roman CYR" w:cs="Times New Roman CYR"/>
          <w:sz w:val="14"/>
        </w:rPr>
        <w:t xml:space="preserve">+7 (4852) 30 18 19, 73 98 54, </w:t>
      </w:r>
    </w:p>
    <w:p w:rsidR="00A84322" w:rsidRPr="00D40C11" w:rsidRDefault="00A84322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sz w:val="14"/>
        </w:rPr>
      </w:pPr>
      <w:r w:rsidRPr="00D40C11">
        <w:rPr>
          <w:rFonts w:ascii="Times New Roman CYR" w:hAnsi="Times New Roman CYR" w:cs="Times New Roman CYR"/>
          <w:sz w:val="14"/>
        </w:rPr>
        <w:t>pr.yarufrs@r76.rosreestr.ru</w:t>
      </w:r>
    </w:p>
    <w:p w:rsidR="00A84322" w:rsidRPr="00D40C11" w:rsidRDefault="00A84322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sz w:val="14"/>
        </w:rPr>
      </w:pPr>
      <w:r w:rsidRPr="00D40C11">
        <w:rPr>
          <w:rFonts w:ascii="Times New Roman CYR" w:hAnsi="Times New Roman CYR" w:cs="Times New Roman CYR"/>
          <w:sz w:val="14"/>
        </w:rPr>
        <w:t>https://rosreestr.gov.ru/</w:t>
      </w:r>
    </w:p>
    <w:p w:rsidR="00A84322" w:rsidRPr="00D40C11" w:rsidRDefault="00A84322" w:rsidP="00A84322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sz w:val="14"/>
        </w:rPr>
      </w:pPr>
      <w:r w:rsidRPr="00D40C11">
        <w:rPr>
          <w:rFonts w:ascii="Times New Roman CYR" w:hAnsi="Times New Roman CYR" w:cs="Times New Roman CYR"/>
          <w:sz w:val="14"/>
        </w:rPr>
        <w:t xml:space="preserve">150999, г. Ярославль, пр-т </w:t>
      </w:r>
      <w:proofErr w:type="spellStart"/>
      <w:r w:rsidRPr="00D40C11">
        <w:rPr>
          <w:rFonts w:ascii="Times New Roman CYR" w:hAnsi="Times New Roman CYR" w:cs="Times New Roman CYR"/>
          <w:sz w:val="14"/>
        </w:rPr>
        <w:t>Толбухина</w:t>
      </w:r>
      <w:proofErr w:type="spellEnd"/>
      <w:r w:rsidRPr="00D40C11">
        <w:rPr>
          <w:rFonts w:ascii="Times New Roman CYR" w:hAnsi="Times New Roman CYR" w:cs="Times New Roman CYR"/>
          <w:sz w:val="14"/>
        </w:rPr>
        <w:t>, д. 64а</w:t>
      </w:r>
    </w:p>
    <w:p w:rsidR="00BF4072" w:rsidRPr="00BF4072" w:rsidRDefault="00BF4072" w:rsidP="00415DB7">
      <w:pPr>
        <w:pStyle w:val="a7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BF4072" w:rsidRPr="00BF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BE" w:rsidRDefault="008B1EBE" w:rsidP="00A84322">
      <w:pPr>
        <w:spacing w:after="0" w:line="240" w:lineRule="auto"/>
      </w:pPr>
      <w:r>
        <w:separator/>
      </w:r>
    </w:p>
  </w:endnote>
  <w:endnote w:type="continuationSeparator" w:id="0">
    <w:p w:rsidR="008B1EBE" w:rsidRDefault="008B1EBE" w:rsidP="00A8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BE" w:rsidRDefault="008B1EBE" w:rsidP="00A84322">
      <w:pPr>
        <w:spacing w:after="0" w:line="240" w:lineRule="auto"/>
      </w:pPr>
      <w:r>
        <w:separator/>
      </w:r>
    </w:p>
  </w:footnote>
  <w:footnote w:type="continuationSeparator" w:id="0">
    <w:p w:rsidR="008B1EBE" w:rsidRDefault="008B1EBE" w:rsidP="00A84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F2"/>
    <w:rsid w:val="00045303"/>
    <w:rsid w:val="000A2210"/>
    <w:rsid w:val="000A70C5"/>
    <w:rsid w:val="00106FC0"/>
    <w:rsid w:val="00142D1A"/>
    <w:rsid w:val="0015151B"/>
    <w:rsid w:val="00162C5F"/>
    <w:rsid w:val="00177EC2"/>
    <w:rsid w:val="001B623B"/>
    <w:rsid w:val="0021348C"/>
    <w:rsid w:val="002208FE"/>
    <w:rsid w:val="00241146"/>
    <w:rsid w:val="00252B1D"/>
    <w:rsid w:val="00261DB3"/>
    <w:rsid w:val="002E0C16"/>
    <w:rsid w:val="002F72C0"/>
    <w:rsid w:val="0034098C"/>
    <w:rsid w:val="00415DB7"/>
    <w:rsid w:val="004362C7"/>
    <w:rsid w:val="00457902"/>
    <w:rsid w:val="00512B1E"/>
    <w:rsid w:val="00524777"/>
    <w:rsid w:val="0054386B"/>
    <w:rsid w:val="005569F7"/>
    <w:rsid w:val="0056625C"/>
    <w:rsid w:val="005C5AF2"/>
    <w:rsid w:val="005C7B0E"/>
    <w:rsid w:val="00612E3F"/>
    <w:rsid w:val="00643A81"/>
    <w:rsid w:val="006C429F"/>
    <w:rsid w:val="006E6AA0"/>
    <w:rsid w:val="006F1D2A"/>
    <w:rsid w:val="00761B10"/>
    <w:rsid w:val="0076583E"/>
    <w:rsid w:val="007B7350"/>
    <w:rsid w:val="007C782F"/>
    <w:rsid w:val="007D160F"/>
    <w:rsid w:val="00803A99"/>
    <w:rsid w:val="00835F00"/>
    <w:rsid w:val="00867E49"/>
    <w:rsid w:val="00895716"/>
    <w:rsid w:val="008B1EBE"/>
    <w:rsid w:val="008F1CFF"/>
    <w:rsid w:val="00927BB8"/>
    <w:rsid w:val="009A0A84"/>
    <w:rsid w:val="009C2DDB"/>
    <w:rsid w:val="009C5A87"/>
    <w:rsid w:val="00A32E22"/>
    <w:rsid w:val="00A71FC4"/>
    <w:rsid w:val="00A73A79"/>
    <w:rsid w:val="00A7677D"/>
    <w:rsid w:val="00A84322"/>
    <w:rsid w:val="00AB7D9D"/>
    <w:rsid w:val="00B22914"/>
    <w:rsid w:val="00B25589"/>
    <w:rsid w:val="00B768E2"/>
    <w:rsid w:val="00BA4430"/>
    <w:rsid w:val="00BD65D9"/>
    <w:rsid w:val="00BF4072"/>
    <w:rsid w:val="00C34153"/>
    <w:rsid w:val="00C60D63"/>
    <w:rsid w:val="00C7615D"/>
    <w:rsid w:val="00C91EB7"/>
    <w:rsid w:val="00C942D2"/>
    <w:rsid w:val="00CB5DD5"/>
    <w:rsid w:val="00D01858"/>
    <w:rsid w:val="00D1481F"/>
    <w:rsid w:val="00D35A40"/>
    <w:rsid w:val="00D4112A"/>
    <w:rsid w:val="00DA753B"/>
    <w:rsid w:val="00E03375"/>
    <w:rsid w:val="00E47F10"/>
    <w:rsid w:val="00E74A9A"/>
    <w:rsid w:val="00E819CF"/>
    <w:rsid w:val="00E91443"/>
    <w:rsid w:val="00F033F4"/>
    <w:rsid w:val="00F06F90"/>
    <w:rsid w:val="00F124A8"/>
    <w:rsid w:val="00F469B9"/>
    <w:rsid w:val="00F86C0E"/>
    <w:rsid w:val="00F97D32"/>
    <w:rsid w:val="00FA3241"/>
    <w:rsid w:val="00FB5BD5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DB759-CA90-42D6-9DBA-B3F51D9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3A8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0A8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6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4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322"/>
  </w:style>
  <w:style w:type="paragraph" w:styleId="aa">
    <w:name w:val="footer"/>
    <w:basedOn w:val="a"/>
    <w:link w:val="ab"/>
    <w:uiPriority w:val="99"/>
    <w:unhideWhenUsed/>
    <w:rsid w:val="00A84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2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E1FD-FDCE-4CBD-8CA8-1B037272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Давыдова Елена Владимировна</cp:lastModifiedBy>
  <cp:revision>2</cp:revision>
  <cp:lastPrinted>2022-02-10T11:49:00Z</cp:lastPrinted>
  <dcterms:created xsi:type="dcterms:W3CDTF">2022-02-10T11:51:00Z</dcterms:created>
  <dcterms:modified xsi:type="dcterms:W3CDTF">2022-02-10T11:51:00Z</dcterms:modified>
</cp:coreProperties>
</file>