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bookmarkStart w:id="0" w:name="_GoBack"/>
      <w:bookmarkEnd w:id="0"/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6F6B6C" w:rsidP="0024603E">
      <w:pPr>
        <w:tabs>
          <w:tab w:val="center" w:pos="4677"/>
          <w:tab w:val="left" w:pos="7140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24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88451B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00</w:t>
      </w:r>
      <w:r w:rsidR="0080461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00</w:t>
      </w:r>
      <w:r w:rsidR="00AB059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 w:rsidR="0049137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Мышкин</w:t>
      </w:r>
    </w:p>
    <w:p w:rsidR="00B938FA" w:rsidRPr="00D804B2" w:rsidRDefault="00AB0598" w:rsidP="00AB0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Мышкин от 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3D99" w:rsidRPr="00593D99" w:rsidRDefault="00B938FA" w:rsidP="00AD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городского поселения Мышкин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D99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="00593D99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в новой редакции</w:t>
      </w:r>
      <w:r w:rsidR="00593D99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«Волжские зори»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451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F6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51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84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физической культуры и спорта у различных социально-демографических групп населения путем </w:t>
            </w:r>
            <w:r w:rsidR="002D49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направленности;</w:t>
            </w:r>
          </w:p>
          <w:p w:rsidR="00055CCA" w:rsidRPr="001359D6" w:rsidRDefault="00055CCA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материально-технической базы;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040EC3" w:rsidRPr="00241D96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0E1370" w:rsidRPr="000D566B" w:rsidRDefault="00AA6695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107,5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A32092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направленности </w:t>
            </w:r>
            <w:r w:rsidR="005076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5076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5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507666" w:rsidRDefault="00507666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sz w:val="26"/>
                <w:szCs w:val="26"/>
              </w:rPr>
              <w:t>приобретение материально-технической базы 15 шт.;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236EE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 xml:space="preserve">етьми и </w:t>
            </w:r>
            <w:r w:rsidR="00A37879">
              <w:rPr>
                <w:spacing w:val="2"/>
                <w:sz w:val="26"/>
                <w:szCs w:val="26"/>
                <w:shd w:val="clear" w:color="auto" w:fill="FFFFFF"/>
              </w:rPr>
              <w:t>молодежью в ко</w:t>
            </w:r>
            <w:r w:rsidR="00A374E3">
              <w:rPr>
                <w:spacing w:val="2"/>
                <w:sz w:val="26"/>
                <w:szCs w:val="26"/>
                <w:shd w:val="clear" w:color="auto" w:fill="FFFFFF"/>
              </w:rPr>
              <w:t xml:space="preserve">личестве </w:t>
            </w:r>
            <w:r w:rsidR="00236EED">
              <w:rPr>
                <w:spacing w:val="2"/>
                <w:sz w:val="26"/>
                <w:szCs w:val="26"/>
                <w:shd w:val="clear" w:color="auto" w:fill="FFFFFF"/>
              </w:rPr>
              <w:t>6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</w:t>
      </w:r>
      <w:r w:rsidR="00D258A7">
        <w:rPr>
          <w:sz w:val="26"/>
          <w:szCs w:val="26"/>
        </w:rPr>
        <w:t>ородского поселения Мышкин от 08</w:t>
      </w:r>
      <w:r w:rsidRPr="00516EED">
        <w:rPr>
          <w:sz w:val="26"/>
          <w:szCs w:val="26"/>
        </w:rPr>
        <w:t>.12.20</w:t>
      </w:r>
      <w:r w:rsidR="00D258A7">
        <w:rPr>
          <w:sz w:val="26"/>
          <w:szCs w:val="26"/>
        </w:rPr>
        <w:t>20</w:t>
      </w:r>
      <w:r w:rsidRPr="00516EED">
        <w:rPr>
          <w:sz w:val="26"/>
          <w:szCs w:val="26"/>
        </w:rPr>
        <w:t xml:space="preserve"> № 1</w:t>
      </w:r>
      <w:r w:rsidR="00D258A7">
        <w:rPr>
          <w:sz w:val="26"/>
          <w:szCs w:val="26"/>
        </w:rPr>
        <w:t>9</w:t>
      </w:r>
      <w:r w:rsidRPr="00516EED">
        <w:rPr>
          <w:sz w:val="26"/>
          <w:szCs w:val="26"/>
        </w:rPr>
        <w:t xml:space="preserve"> «О бюджете горо</w:t>
      </w:r>
      <w:r w:rsidR="00D258A7">
        <w:rPr>
          <w:sz w:val="26"/>
          <w:szCs w:val="26"/>
        </w:rPr>
        <w:t>дского поселения Мышкин  на 2021 год и на плановый период 2022</w:t>
      </w:r>
      <w:r w:rsidRPr="00516EED">
        <w:rPr>
          <w:sz w:val="26"/>
          <w:szCs w:val="26"/>
        </w:rPr>
        <w:t xml:space="preserve"> и 202</w:t>
      </w:r>
      <w:r w:rsidR="00D258A7">
        <w:rPr>
          <w:sz w:val="26"/>
          <w:szCs w:val="26"/>
        </w:rPr>
        <w:t>3</w:t>
      </w:r>
      <w:r w:rsidRPr="00516EED">
        <w:rPr>
          <w:sz w:val="26"/>
          <w:szCs w:val="26"/>
        </w:rPr>
        <w:t xml:space="preserve">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 w:rsidR="00C9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1" w:name="df851"/>
      <w:bookmarkEnd w:id="1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</w:t>
      </w:r>
      <w:r w:rsidR="004F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13" w:rsidRDefault="0013440E" w:rsidP="00FD4B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C33F13" w:rsidRPr="001359D6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популяризация физической культуры и спорта у различных социально-демографических групп населения путем </w:t>
      </w:r>
      <w:r w:rsidR="002D494D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физкультурно-оздоровительной направленности;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87B72" w:rsidRPr="00C33F13" w:rsidRDefault="00C33F13" w:rsidP="00C33F1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F13" w:rsidRDefault="00C33F13" w:rsidP="00856F9F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40CFD" w:rsidRDefault="00B14DC7" w:rsidP="00B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B14DC7" w:rsidRPr="00677BD6" w:rsidRDefault="00530A9D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94187" w:rsidRDefault="00B14DC7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B14DC7" w:rsidRPr="00766878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0A9D" w:rsidRPr="00677BD6" w:rsidTr="00766878">
        <w:tc>
          <w:tcPr>
            <w:tcW w:w="3631" w:type="dxa"/>
          </w:tcPr>
          <w:p w:rsidR="00530A9D" w:rsidRPr="00994187" w:rsidRDefault="00530A9D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</w:t>
            </w:r>
          </w:p>
        </w:tc>
        <w:tc>
          <w:tcPr>
            <w:tcW w:w="1382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494D"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E64FDD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5145D4" w:rsidRDefault="003E5C42" w:rsidP="003E5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E64FDD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2662B6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656F7" w:rsidRDefault="005656F7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18665C" w:rsidRPr="005D4D08" w:rsidTr="000B6214">
        <w:tc>
          <w:tcPr>
            <w:tcW w:w="606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18665C" w:rsidRPr="00853A69" w:rsidRDefault="0018665C" w:rsidP="0018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</w:tcPr>
          <w:p w:rsidR="0018665C" w:rsidRPr="00853A69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B05AE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65C" w:rsidRPr="00186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5D4D08" w:rsidRDefault="00A4343D" w:rsidP="009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665C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</w:tr>
      <w:tr w:rsidR="0018665C" w:rsidRPr="005D4D08" w:rsidTr="000B6214">
        <w:tc>
          <w:tcPr>
            <w:tcW w:w="11194" w:type="dxa"/>
            <w:gridSpan w:val="6"/>
          </w:tcPr>
          <w:p w:rsidR="0018665C" w:rsidRPr="005D4D08" w:rsidRDefault="0018665C" w:rsidP="001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B05AE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18665C" w:rsidRDefault="00A4343D" w:rsidP="0095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4E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1,550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12A7F" w:rsidRPr="005D4D08" w:rsidTr="000B6214">
        <w:tc>
          <w:tcPr>
            <w:tcW w:w="606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12A7F" w:rsidRPr="00030AC9" w:rsidRDefault="00712A7F" w:rsidP="00712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</w:tcPr>
          <w:p w:rsid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 xml:space="preserve">опуляризация физической культуры и спорта у различных социально-демографических групп населения путем </w:t>
            </w:r>
            <w:r w:rsidRPr="0072471D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</w:t>
            </w:r>
            <w:r w:rsidR="009B3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2D2" w:rsidRPr="009B32D2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D2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базы.</w:t>
            </w:r>
          </w:p>
        </w:tc>
        <w:tc>
          <w:tcPr>
            <w:tcW w:w="1991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2A7F" w:rsidRPr="00712A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12A7F" w:rsidRPr="005D4D08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12A7F"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155,5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59D0" w:rsidRPr="005D4D08" w:rsidTr="000B6214">
        <w:tc>
          <w:tcPr>
            <w:tcW w:w="606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9" w:type="dxa"/>
          </w:tcPr>
          <w:p w:rsidR="00AD59D0" w:rsidRPr="00413D1A" w:rsidRDefault="00AD59D0" w:rsidP="00AD5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</w:tcPr>
          <w:p w:rsidR="00AD59D0" w:rsidRPr="00413D1A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направленности; организация и проведение мероприятий с детьми и молодежью.</w:t>
            </w:r>
          </w:p>
        </w:tc>
        <w:tc>
          <w:tcPr>
            <w:tcW w:w="1991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0B640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D59D0" w:rsidRPr="00AD59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AD2F2B" w:rsidRDefault="000B640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867DE4">
              <w:rPr>
                <w:rFonts w:ascii="Times New Roman" w:hAnsi="Times New Roman" w:cs="Times New Roman"/>
                <w:sz w:val="20"/>
                <w:szCs w:val="20"/>
              </w:rPr>
              <w:t>,050</w:t>
            </w:r>
          </w:p>
        </w:tc>
      </w:tr>
      <w:tr w:rsidR="00AD59D0" w:rsidRPr="005D4D08" w:rsidTr="000B6214">
        <w:tc>
          <w:tcPr>
            <w:tcW w:w="11194" w:type="dxa"/>
            <w:gridSpan w:val="6"/>
          </w:tcPr>
          <w:p w:rsidR="00AD59D0" w:rsidRPr="005D4D08" w:rsidRDefault="00AD59D0" w:rsidP="00AD59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0B6403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AD59D0"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5D4D08" w:rsidRDefault="000B6403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  <w:r w:rsidR="00FB269F">
              <w:rPr>
                <w:rFonts w:ascii="Times New Roman" w:hAnsi="Times New Roman" w:cs="Times New Roman"/>
                <w:b/>
                <w:sz w:val="20"/>
                <w:szCs w:val="20"/>
              </w:rPr>
              <w:t>,050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712A7F" w:rsidRPr="00712A7F" w:rsidRDefault="000B6403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992" w:type="dxa"/>
          </w:tcPr>
          <w:p w:rsidR="00712A7F" w:rsidRPr="00712A7F" w:rsidRDefault="000B6403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12A7F"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12A7F" w:rsidRPr="005D4D08" w:rsidRDefault="000B6403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477,1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03363C" w:rsidRPr="006458A0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6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191" w:type="dxa"/>
          </w:tcPr>
          <w:p w:rsidR="0003363C" w:rsidRPr="003030B2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03363C" w:rsidRPr="003030B2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336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03363C" w:rsidRPr="007058E3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03363C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107,5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107,5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FD4BB2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FD4BB2" w:rsidP="00FD4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FB38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D3FB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1,550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4A1094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41,550</w:t>
            </w:r>
            <w:r w:rsidR="0024240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0D3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0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4A109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EB0491">
              <w:rPr>
                <w:sz w:val="26"/>
                <w:szCs w:val="26"/>
              </w:rPr>
              <w:t>1</w:t>
            </w:r>
            <w:r w:rsidR="004A1094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0D3FB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  <w:r w:rsidR="000D3FB7">
              <w:rPr>
                <w:spacing w:val="2"/>
                <w:sz w:val="26"/>
                <w:szCs w:val="26"/>
                <w:shd w:val="clear" w:color="auto" w:fill="FFFFFF"/>
              </w:rPr>
              <w:t>7</w:t>
            </w: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</w:t>
      </w:r>
      <w:r w:rsidR="006977D8">
        <w:rPr>
          <w:sz w:val="26"/>
          <w:szCs w:val="26"/>
        </w:rPr>
        <w:t>городского поселения Мышкин от 08</w:t>
      </w:r>
      <w:r w:rsidRPr="00516EED">
        <w:rPr>
          <w:sz w:val="26"/>
          <w:szCs w:val="26"/>
        </w:rPr>
        <w:t>.12.20</w:t>
      </w:r>
      <w:r w:rsidR="006977D8">
        <w:rPr>
          <w:sz w:val="26"/>
          <w:szCs w:val="26"/>
        </w:rPr>
        <w:t>20 № 19</w:t>
      </w:r>
      <w:r w:rsidRPr="00516EED">
        <w:rPr>
          <w:sz w:val="26"/>
          <w:szCs w:val="26"/>
        </w:rPr>
        <w:t xml:space="preserve"> «О бюджете городского поселен</w:t>
      </w:r>
      <w:r w:rsidR="006977D8">
        <w:rPr>
          <w:sz w:val="26"/>
          <w:szCs w:val="26"/>
        </w:rPr>
        <w:t>ия Мышкин  на 2021 год и на плановый период 2022 и 2023</w:t>
      </w:r>
      <w:r w:rsidRPr="00516EED">
        <w:rPr>
          <w:sz w:val="26"/>
          <w:szCs w:val="26"/>
        </w:rPr>
        <w:t xml:space="preserve">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6E0549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240A">
        <w:rPr>
          <w:rFonts w:ascii="Times New Roman" w:hAnsi="Times New Roman" w:cs="Times New Roman"/>
          <w:sz w:val="26"/>
          <w:szCs w:val="26"/>
        </w:rPr>
        <w:t>Подпрог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 xml:space="preserve">. </w:t>
      </w:r>
      <w:r w:rsidR="0024240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24240A">
        <w:rPr>
          <w:rFonts w:ascii="Times New Roman" w:hAnsi="Times New Roman" w:cs="Times New Roman"/>
          <w:sz w:val="26"/>
          <w:szCs w:val="26"/>
        </w:rPr>
        <w:t>ей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4240A">
        <w:rPr>
          <w:rFonts w:ascii="Times New Roman" w:hAnsi="Times New Roman" w:cs="Times New Roman"/>
          <w:sz w:val="26"/>
          <w:szCs w:val="26"/>
        </w:rPr>
        <w:t>и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A526C1" w:rsidP="006E054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13C1">
        <w:rPr>
          <w:rFonts w:ascii="Times New Roman" w:hAnsi="Times New Roman" w:cs="Times New Roman"/>
          <w:sz w:val="26"/>
          <w:szCs w:val="26"/>
        </w:rPr>
        <w:t xml:space="preserve"> </w:t>
      </w:r>
      <w:r w:rsidR="006E0549">
        <w:rPr>
          <w:rFonts w:ascii="Times New Roman" w:hAnsi="Times New Roman" w:cs="Times New Roman"/>
          <w:sz w:val="26"/>
          <w:szCs w:val="26"/>
        </w:rPr>
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A526C1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6C5D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365AD0" w:rsidRPr="00677BD6" w:rsidRDefault="00B90F7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0F37E5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867" w:type="dxa"/>
          </w:tcPr>
          <w:p w:rsidR="00EB0433" w:rsidRPr="00365AD0" w:rsidRDefault="000F37E5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62339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мероприятий культурно-досуговой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EB0433" w:rsidRPr="001B6683" w:rsidRDefault="00B931CD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EB0433" w:rsidRPr="001B6683" w:rsidRDefault="00574302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1FCA">
              <w:rPr>
                <w:rFonts w:ascii="Times New Roman" w:hAnsi="Times New Roman" w:cs="Times New Roman"/>
                <w:sz w:val="26"/>
                <w:szCs w:val="26"/>
              </w:rPr>
              <w:t>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D25B8B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1B6683" w:rsidRDefault="00B931CD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1FCA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C11FCA" w:rsidRPr="001B6683" w:rsidRDefault="00574302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1FCA">
              <w:rPr>
                <w:rFonts w:ascii="Times New Roman" w:hAnsi="Times New Roman" w:cs="Times New Roman"/>
                <w:sz w:val="26"/>
                <w:szCs w:val="26"/>
              </w:rPr>
              <w:t>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FF2843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C11FCA" w:rsidRDefault="00B931CD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C11FCA" w:rsidRPr="00C11FCA" w:rsidRDefault="00574302" w:rsidP="00801F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01F7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1,550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1D48EA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1D48EA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10031E" w:rsidRDefault="00EF2BCE" w:rsidP="00EF2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1D48EA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F2BC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201021" w:rsidRDefault="00EF2BCE" w:rsidP="00EF2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1D48EA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2B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Default="00723789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у различных социально-демографических групп населения путем 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физкультурно-оздоровительной направленности.</w:t>
            </w:r>
          </w:p>
          <w:p w:rsidR="0000375F" w:rsidRPr="00AB5772" w:rsidRDefault="0000375F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723789" w:rsidP="0072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2F4182">
              <w:rPr>
                <w:rFonts w:ascii="Times New Roman" w:hAnsi="Times New Roman" w:cs="Times New Roman"/>
                <w:bCs/>
                <w:sz w:val="26"/>
                <w:szCs w:val="26"/>
              </w:rPr>
              <w:t>155,5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2F4182">
              <w:rPr>
                <w:rFonts w:ascii="Times New Roman" w:hAnsi="Times New Roman" w:cs="Times New Roman"/>
                <w:bCs/>
                <w:sz w:val="26"/>
                <w:szCs w:val="26"/>
              </w:rPr>
              <w:t>49,5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F243A8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 w:rsidR="002F4182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0,0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Default="008B73F0" w:rsidP="007A2DF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A2DFD">
              <w:rPr>
                <w:sz w:val="26"/>
                <w:szCs w:val="26"/>
              </w:rPr>
              <w:t>5</w:t>
            </w:r>
            <w:r w:rsidR="009A0419">
              <w:rPr>
                <w:sz w:val="26"/>
                <w:szCs w:val="26"/>
              </w:rPr>
              <w:t xml:space="preserve"> мероприяти</w:t>
            </w:r>
            <w:r w:rsidR="00A159B2">
              <w:rPr>
                <w:sz w:val="26"/>
                <w:szCs w:val="26"/>
              </w:rPr>
              <w:t>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  <w:p w:rsidR="007A2DFD" w:rsidRPr="004F1E2C" w:rsidRDefault="007A2DFD" w:rsidP="007A2DF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Приобретение материально-технической базы </w:t>
            </w:r>
            <w:r w:rsidR="005E1C41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количестве 1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5 шт.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C36C95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 у различных социально-демографических групп населения путем </w:t>
      </w:r>
      <w:r w:rsidR="00013BBC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C36C95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направленности</w:t>
      </w:r>
      <w:r w:rsidR="007E35DF">
        <w:rPr>
          <w:rFonts w:ascii="Times New Roman" w:hAnsi="Times New Roman" w:cs="Times New Roman"/>
          <w:sz w:val="26"/>
          <w:szCs w:val="26"/>
        </w:rPr>
        <w:t xml:space="preserve">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8C104F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6C95">
        <w:rPr>
          <w:rFonts w:ascii="Times New Roman" w:hAnsi="Times New Roman" w:cs="Times New Roman"/>
          <w:sz w:val="26"/>
          <w:szCs w:val="26"/>
        </w:rPr>
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</w:r>
      <w:r w:rsidR="00E70C95">
        <w:rPr>
          <w:rFonts w:ascii="Times New Roman" w:hAnsi="Times New Roman" w:cs="Times New Roman"/>
          <w:sz w:val="26"/>
          <w:szCs w:val="26"/>
        </w:rPr>
        <w:t>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610BAC" w:rsidRDefault="008C104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70C95">
        <w:rPr>
          <w:rFonts w:ascii="Times New Roman" w:hAnsi="Times New Roman" w:cs="Times New Roman"/>
          <w:b w:val="0"/>
          <w:sz w:val="26"/>
          <w:szCs w:val="26"/>
        </w:rPr>
        <w:t>п</w:t>
      </w:r>
      <w:r w:rsidR="00E70C95"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="00E70C95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70C95"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00375F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;</w:t>
      </w:r>
    </w:p>
    <w:p w:rsidR="0000375F" w:rsidRDefault="0000375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sectPr w:rsidR="0000375F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- приобретение материально-технической базы.</w:t>
      </w:r>
    </w:p>
    <w:p w:rsidR="00610BAC" w:rsidRDefault="00610BAC" w:rsidP="0061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610BAC" w:rsidRPr="00677BD6" w:rsidRDefault="00610BAC" w:rsidP="00610B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610BAC" w:rsidRPr="00677BD6" w:rsidTr="00254086">
        <w:trPr>
          <w:trHeight w:val="330"/>
        </w:trPr>
        <w:tc>
          <w:tcPr>
            <w:tcW w:w="3631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10BAC" w:rsidRPr="00677BD6" w:rsidTr="00254086">
        <w:trPr>
          <w:trHeight w:val="270"/>
        </w:trPr>
        <w:tc>
          <w:tcPr>
            <w:tcW w:w="3631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8B73F0" w:rsidRDefault="00610BAC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610BAC" w:rsidRPr="0076687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10BAC" w:rsidRDefault="005E53D2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64AD" w:rsidRPr="00677BD6" w:rsidTr="00254086">
        <w:tc>
          <w:tcPr>
            <w:tcW w:w="3631" w:type="dxa"/>
          </w:tcPr>
          <w:p w:rsidR="001A64AD" w:rsidRPr="008B73F0" w:rsidRDefault="001A64AD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382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5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A64AD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1A64AD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610BAC" w:rsidRPr="00590E3E" w:rsidTr="00254086">
        <w:trPr>
          <w:trHeight w:val="615"/>
        </w:trPr>
        <w:tc>
          <w:tcPr>
            <w:tcW w:w="60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BAC" w:rsidTr="00254086">
        <w:trPr>
          <w:trHeight w:val="270"/>
        </w:trPr>
        <w:tc>
          <w:tcPr>
            <w:tcW w:w="606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BAC" w:rsidRPr="00471554" w:rsidTr="00254086">
        <w:tc>
          <w:tcPr>
            <w:tcW w:w="60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0BAC" w:rsidRPr="00645618" w:rsidTr="00254086">
        <w:trPr>
          <w:trHeight w:val="329"/>
        </w:trPr>
        <w:tc>
          <w:tcPr>
            <w:tcW w:w="15446" w:type="dxa"/>
            <w:gridSpan w:val="10"/>
          </w:tcPr>
          <w:p w:rsidR="00610BAC" w:rsidRPr="0064561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AC" w:rsidRPr="003030B2" w:rsidTr="00254086">
        <w:tc>
          <w:tcPr>
            <w:tcW w:w="60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610BAC" w:rsidRPr="00DF18E9" w:rsidRDefault="009A0419" w:rsidP="0025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867" w:type="dxa"/>
          </w:tcPr>
          <w:p w:rsidR="00610BAC" w:rsidRPr="009E0A5F" w:rsidRDefault="005B4A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7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5B4A7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физкультурно-оздоровительной</w:t>
            </w:r>
            <w:r w:rsidRPr="00312967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</w:tr>
      <w:tr w:rsidR="00D87498" w:rsidRPr="003030B2" w:rsidTr="00693161">
        <w:tc>
          <w:tcPr>
            <w:tcW w:w="11194" w:type="dxa"/>
            <w:gridSpan w:val="6"/>
          </w:tcPr>
          <w:p w:rsidR="00D87498" w:rsidRPr="00D87498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9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84,5</w:t>
            </w:r>
          </w:p>
        </w:tc>
      </w:tr>
      <w:tr w:rsidR="00D87498" w:rsidRPr="003030B2" w:rsidTr="000E0EF1">
        <w:tc>
          <w:tcPr>
            <w:tcW w:w="15446" w:type="dxa"/>
            <w:gridSpan w:val="10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52B9A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материально- технической базы.</w:t>
            </w:r>
          </w:p>
        </w:tc>
      </w:tr>
      <w:tr w:rsidR="00D87498" w:rsidRPr="003030B2" w:rsidTr="00254086">
        <w:tc>
          <w:tcPr>
            <w:tcW w:w="606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09" w:type="dxa"/>
          </w:tcPr>
          <w:p w:rsidR="00D87498" w:rsidRDefault="00D87498" w:rsidP="00D8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</w:t>
            </w:r>
          </w:p>
        </w:tc>
        <w:tc>
          <w:tcPr>
            <w:tcW w:w="1867" w:type="dxa"/>
          </w:tcPr>
          <w:p w:rsidR="00D87498" w:rsidRPr="005B4A74" w:rsidRDefault="0000375F" w:rsidP="0000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материально- технической базы </w:t>
            </w:r>
          </w:p>
        </w:tc>
        <w:tc>
          <w:tcPr>
            <w:tcW w:w="2126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87498" w:rsidRDefault="0079255D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34" w:type="dxa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D87498" w:rsidRDefault="0079255D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</w:tr>
      <w:tr w:rsidR="00D87498" w:rsidRPr="003030B2" w:rsidTr="00254086">
        <w:tc>
          <w:tcPr>
            <w:tcW w:w="11194" w:type="dxa"/>
            <w:gridSpan w:val="6"/>
          </w:tcPr>
          <w:p w:rsidR="00D87498" w:rsidRPr="00D25B8B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87498"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21,0</w:t>
            </w:r>
          </w:p>
        </w:tc>
        <w:tc>
          <w:tcPr>
            <w:tcW w:w="1134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  <w:r w:rsidR="00D87498"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D87498" w:rsidRPr="003030B2" w:rsidTr="00254086">
        <w:tc>
          <w:tcPr>
            <w:tcW w:w="11194" w:type="dxa"/>
            <w:gridSpan w:val="6"/>
          </w:tcPr>
          <w:p w:rsidR="00D87498" w:rsidRPr="00FF2843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D87498" w:rsidRPr="00FF2843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D87498" w:rsidRPr="00FF2843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34" w:type="dxa"/>
          </w:tcPr>
          <w:p w:rsidR="00D87498" w:rsidRPr="00FF2843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8749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87498" w:rsidRPr="00FF2843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155,5</w:t>
            </w:r>
          </w:p>
        </w:tc>
      </w:tr>
    </w:tbl>
    <w:p w:rsidR="00610BAC" w:rsidRDefault="00610BAC" w:rsidP="00610BAC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Pr="00610BAC" w:rsidRDefault="00610BAC" w:rsidP="00610BAC">
      <w:pPr>
        <w:tabs>
          <w:tab w:val="left" w:pos="720"/>
        </w:tabs>
        <w:rPr>
          <w:lang w:eastAsia="ru-RU"/>
        </w:rPr>
        <w:sectPr w:rsidR="00DC1F62" w:rsidRPr="00610BAC" w:rsidSect="00610BAC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1F62" w:rsidRDefault="00DC1F62" w:rsidP="00610BA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3030B2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0375F" w:rsidRPr="005D4BBC" w:rsidTr="00D64B2A">
        <w:tc>
          <w:tcPr>
            <w:tcW w:w="6267" w:type="dxa"/>
          </w:tcPr>
          <w:p w:rsidR="0000375F" w:rsidRDefault="00604203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132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91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30B09" w:rsidRDefault="00730B09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9D327D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E003FD" w:rsidRPr="00AB5772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D60C4A" w:rsidRPr="00C146E7" w:rsidRDefault="009D327D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582E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5595D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  <w:r w:rsidR="00925174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D60C4A" w:rsidRPr="00717ED9" w:rsidRDefault="00D77B10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5595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D77B1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D77B10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570493">
              <w:rPr>
                <w:sz w:val="26"/>
                <w:szCs w:val="26"/>
              </w:rPr>
              <w:t>1</w:t>
            </w:r>
            <w:r w:rsidR="00D77B10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302F68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</w:t>
            </w:r>
            <w:r w:rsidR="00A50043">
              <w:rPr>
                <w:spacing w:val="2"/>
                <w:sz w:val="26"/>
                <w:szCs w:val="26"/>
                <w:shd w:val="clear" w:color="auto" w:fill="FFFFFF"/>
              </w:rPr>
              <w:t>ю в количеств</w:t>
            </w:r>
            <w:r w:rsidR="009C1F53">
              <w:rPr>
                <w:spacing w:val="2"/>
                <w:sz w:val="26"/>
                <w:szCs w:val="26"/>
                <w:shd w:val="clear" w:color="auto" w:fill="FFFFFF"/>
              </w:rPr>
              <w:t xml:space="preserve">е </w:t>
            </w:r>
            <w:r w:rsidR="00302F68">
              <w:rPr>
                <w:spacing w:val="2"/>
                <w:sz w:val="26"/>
                <w:szCs w:val="26"/>
                <w:shd w:val="clear" w:color="auto" w:fill="FFFFFF"/>
              </w:rPr>
              <w:t>6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DE249A">
        <w:rPr>
          <w:rFonts w:ascii="Times New Roman" w:hAnsi="Times New Roman" w:cs="Times New Roman"/>
          <w:sz w:val="26"/>
          <w:szCs w:val="26"/>
        </w:rPr>
        <w:t>:</w:t>
      </w:r>
    </w:p>
    <w:p w:rsidR="00DE249A" w:rsidRDefault="00DE249A" w:rsidP="00DE249A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DE249A" w:rsidRDefault="00DE249A" w:rsidP="00DE249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89281F" w:rsidP="00DE24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49A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DE249A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DE249A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D30FFD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4" w:type="dxa"/>
          </w:tcPr>
          <w:p w:rsidR="007F2715" w:rsidRDefault="00D30FFD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1801FA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0" w:type="dxa"/>
            <w:gridSpan w:val="2"/>
          </w:tcPr>
          <w:p w:rsidR="00A02370" w:rsidRPr="001801FA" w:rsidRDefault="001801FA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801FA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CE19F7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F96B81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C1CF0">
              <w:rPr>
                <w:rFonts w:ascii="Times New Roman" w:hAnsi="Times New Roman" w:cs="Times New Roman"/>
                <w:sz w:val="26"/>
                <w:szCs w:val="26"/>
              </w:rPr>
              <w:t>,050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CE19F7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F96B81" w:rsidP="00F96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  <w:r w:rsidR="00BC1CF0">
              <w:rPr>
                <w:rFonts w:ascii="Times New Roman" w:hAnsi="Times New Roman" w:cs="Times New Roman"/>
                <w:b/>
                <w:sz w:val="26"/>
                <w:szCs w:val="26"/>
              </w:rPr>
              <w:t>,050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1801FA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60BA2" w:rsidRPr="008B22D8" w:rsidRDefault="000203C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60BA2" w:rsidRPr="008B22D8" w:rsidRDefault="0006178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60BA2" w:rsidRPr="008B22D8" w:rsidRDefault="000203C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B22D8" w:rsidRPr="008B22D8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8B22D8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B22D8" w:rsidRPr="008B22D8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730B09" w:rsidRDefault="00254C9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8B22D8" w:rsidRPr="00730B09" w:rsidRDefault="00CE19F7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730B09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33" w:type="dxa"/>
          </w:tcPr>
          <w:p w:rsidR="008B22D8" w:rsidRPr="00730B09" w:rsidRDefault="00F96B81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160,050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4A3F49" w:rsidRDefault="007058E3" w:rsidP="007058E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62A17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873B79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FA2A31" w:rsidRDefault="00662A17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58E3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32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8B22D8" w:rsidRDefault="006D4989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10031E" w:rsidRDefault="007058E3" w:rsidP="007058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62A17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201021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058E3" w:rsidRDefault="00662A17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058E3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75F"/>
    <w:rsid w:val="00003EA1"/>
    <w:rsid w:val="00004253"/>
    <w:rsid w:val="00007DAF"/>
    <w:rsid w:val="00013BBC"/>
    <w:rsid w:val="000203C6"/>
    <w:rsid w:val="00022BC0"/>
    <w:rsid w:val="00023C7E"/>
    <w:rsid w:val="000253E0"/>
    <w:rsid w:val="00027CC6"/>
    <w:rsid w:val="00030AC9"/>
    <w:rsid w:val="00030C19"/>
    <w:rsid w:val="00031034"/>
    <w:rsid w:val="0003363C"/>
    <w:rsid w:val="00040EC3"/>
    <w:rsid w:val="000415EE"/>
    <w:rsid w:val="000448DB"/>
    <w:rsid w:val="000465C5"/>
    <w:rsid w:val="00053F73"/>
    <w:rsid w:val="00055CCA"/>
    <w:rsid w:val="00056433"/>
    <w:rsid w:val="000602A7"/>
    <w:rsid w:val="00061786"/>
    <w:rsid w:val="00063790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B6403"/>
    <w:rsid w:val="000C7426"/>
    <w:rsid w:val="000C7E43"/>
    <w:rsid w:val="000D16B5"/>
    <w:rsid w:val="000D3FB7"/>
    <w:rsid w:val="000D4B29"/>
    <w:rsid w:val="000D566B"/>
    <w:rsid w:val="000D666B"/>
    <w:rsid w:val="000E079C"/>
    <w:rsid w:val="000E1370"/>
    <w:rsid w:val="000E6EC9"/>
    <w:rsid w:val="000E7FD5"/>
    <w:rsid w:val="000F1F3A"/>
    <w:rsid w:val="000F37E5"/>
    <w:rsid w:val="000F5758"/>
    <w:rsid w:val="000F6012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40E5A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665C"/>
    <w:rsid w:val="00187587"/>
    <w:rsid w:val="001920D9"/>
    <w:rsid w:val="0019454A"/>
    <w:rsid w:val="001A2F7E"/>
    <w:rsid w:val="001A64AD"/>
    <w:rsid w:val="001B2992"/>
    <w:rsid w:val="001B40A9"/>
    <w:rsid w:val="001B5A10"/>
    <w:rsid w:val="001B6683"/>
    <w:rsid w:val="001D140F"/>
    <w:rsid w:val="001D48EA"/>
    <w:rsid w:val="001D6F5D"/>
    <w:rsid w:val="001E25EB"/>
    <w:rsid w:val="001E266F"/>
    <w:rsid w:val="001E32B5"/>
    <w:rsid w:val="001E6874"/>
    <w:rsid w:val="001E6DB6"/>
    <w:rsid w:val="001F363B"/>
    <w:rsid w:val="001F377A"/>
    <w:rsid w:val="00201021"/>
    <w:rsid w:val="0020666C"/>
    <w:rsid w:val="00213854"/>
    <w:rsid w:val="0021740C"/>
    <w:rsid w:val="0022119A"/>
    <w:rsid w:val="0022678D"/>
    <w:rsid w:val="00230AFE"/>
    <w:rsid w:val="00236EED"/>
    <w:rsid w:val="00241665"/>
    <w:rsid w:val="00242084"/>
    <w:rsid w:val="002421E9"/>
    <w:rsid w:val="0024240A"/>
    <w:rsid w:val="00243A6A"/>
    <w:rsid w:val="0024603E"/>
    <w:rsid w:val="00250880"/>
    <w:rsid w:val="002513C1"/>
    <w:rsid w:val="00254086"/>
    <w:rsid w:val="00254C90"/>
    <w:rsid w:val="002629F9"/>
    <w:rsid w:val="00265B3A"/>
    <w:rsid w:val="002662B6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D50DB"/>
    <w:rsid w:val="002E061E"/>
    <w:rsid w:val="002E0CED"/>
    <w:rsid w:val="002E405C"/>
    <w:rsid w:val="002E55DD"/>
    <w:rsid w:val="002F1BB5"/>
    <w:rsid w:val="002F2D3C"/>
    <w:rsid w:val="002F2F5B"/>
    <w:rsid w:val="002F3413"/>
    <w:rsid w:val="002F4182"/>
    <w:rsid w:val="002F4B10"/>
    <w:rsid w:val="003012BA"/>
    <w:rsid w:val="003015F2"/>
    <w:rsid w:val="00302F68"/>
    <w:rsid w:val="00312935"/>
    <w:rsid w:val="00312967"/>
    <w:rsid w:val="00324699"/>
    <w:rsid w:val="003257FE"/>
    <w:rsid w:val="003278C5"/>
    <w:rsid w:val="00327B2A"/>
    <w:rsid w:val="00332EF2"/>
    <w:rsid w:val="0033493D"/>
    <w:rsid w:val="0034098E"/>
    <w:rsid w:val="00340B6D"/>
    <w:rsid w:val="00342A86"/>
    <w:rsid w:val="00343C4A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5C42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1375"/>
    <w:rsid w:val="004945B0"/>
    <w:rsid w:val="0049521B"/>
    <w:rsid w:val="00495F22"/>
    <w:rsid w:val="004A1094"/>
    <w:rsid w:val="004A33DD"/>
    <w:rsid w:val="004A3F49"/>
    <w:rsid w:val="004A7732"/>
    <w:rsid w:val="004B0D95"/>
    <w:rsid w:val="004B36D1"/>
    <w:rsid w:val="004B508B"/>
    <w:rsid w:val="004B7294"/>
    <w:rsid w:val="004C1C3F"/>
    <w:rsid w:val="004C30D4"/>
    <w:rsid w:val="004C711F"/>
    <w:rsid w:val="004D41DA"/>
    <w:rsid w:val="004D53E7"/>
    <w:rsid w:val="004E1981"/>
    <w:rsid w:val="004E2E13"/>
    <w:rsid w:val="004E3EDD"/>
    <w:rsid w:val="004E7941"/>
    <w:rsid w:val="004F1E2C"/>
    <w:rsid w:val="004F38EA"/>
    <w:rsid w:val="004F4AF3"/>
    <w:rsid w:val="004F5FA0"/>
    <w:rsid w:val="00507666"/>
    <w:rsid w:val="005076A6"/>
    <w:rsid w:val="00510DE2"/>
    <w:rsid w:val="005145D4"/>
    <w:rsid w:val="00516675"/>
    <w:rsid w:val="00516AD2"/>
    <w:rsid w:val="00516EED"/>
    <w:rsid w:val="005212B8"/>
    <w:rsid w:val="0052282E"/>
    <w:rsid w:val="005262AD"/>
    <w:rsid w:val="005300BE"/>
    <w:rsid w:val="00530272"/>
    <w:rsid w:val="00530A9D"/>
    <w:rsid w:val="00530CC7"/>
    <w:rsid w:val="0053251C"/>
    <w:rsid w:val="005326FE"/>
    <w:rsid w:val="00543894"/>
    <w:rsid w:val="00552B9A"/>
    <w:rsid w:val="00553679"/>
    <w:rsid w:val="00554C30"/>
    <w:rsid w:val="00562DD8"/>
    <w:rsid w:val="005656F7"/>
    <w:rsid w:val="00565E65"/>
    <w:rsid w:val="005677C5"/>
    <w:rsid w:val="00570424"/>
    <w:rsid w:val="00570493"/>
    <w:rsid w:val="00572537"/>
    <w:rsid w:val="0057329D"/>
    <w:rsid w:val="00574302"/>
    <w:rsid w:val="00574A17"/>
    <w:rsid w:val="00576A0B"/>
    <w:rsid w:val="005817CB"/>
    <w:rsid w:val="00582E4D"/>
    <w:rsid w:val="00593D99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1C41"/>
    <w:rsid w:val="005E4DF4"/>
    <w:rsid w:val="005E5365"/>
    <w:rsid w:val="005E53D2"/>
    <w:rsid w:val="005E7248"/>
    <w:rsid w:val="005F0C56"/>
    <w:rsid w:val="005F1BBE"/>
    <w:rsid w:val="005F649A"/>
    <w:rsid w:val="0060017C"/>
    <w:rsid w:val="006001F4"/>
    <w:rsid w:val="00601649"/>
    <w:rsid w:val="00603435"/>
    <w:rsid w:val="00604203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A17"/>
    <w:rsid w:val="00662C63"/>
    <w:rsid w:val="00664841"/>
    <w:rsid w:val="00670CF0"/>
    <w:rsid w:val="006733CD"/>
    <w:rsid w:val="00676046"/>
    <w:rsid w:val="006813E4"/>
    <w:rsid w:val="00682BFA"/>
    <w:rsid w:val="00684756"/>
    <w:rsid w:val="0068476A"/>
    <w:rsid w:val="00684EA0"/>
    <w:rsid w:val="00693EC0"/>
    <w:rsid w:val="00694724"/>
    <w:rsid w:val="006977D8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989"/>
    <w:rsid w:val="006D4A3B"/>
    <w:rsid w:val="006D4ED3"/>
    <w:rsid w:val="006D63C9"/>
    <w:rsid w:val="006E0549"/>
    <w:rsid w:val="006E21BF"/>
    <w:rsid w:val="006E2A80"/>
    <w:rsid w:val="006E3892"/>
    <w:rsid w:val="006F4287"/>
    <w:rsid w:val="006F6B6C"/>
    <w:rsid w:val="007058E3"/>
    <w:rsid w:val="007073B8"/>
    <w:rsid w:val="007078F2"/>
    <w:rsid w:val="00710D57"/>
    <w:rsid w:val="00711A21"/>
    <w:rsid w:val="00712A7F"/>
    <w:rsid w:val="00714A7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80DF4"/>
    <w:rsid w:val="00781C5E"/>
    <w:rsid w:val="0079133E"/>
    <w:rsid w:val="00791945"/>
    <w:rsid w:val="007920E9"/>
    <w:rsid w:val="0079255D"/>
    <w:rsid w:val="007925A6"/>
    <w:rsid w:val="00796BB6"/>
    <w:rsid w:val="007A2DFD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1F74"/>
    <w:rsid w:val="00804619"/>
    <w:rsid w:val="00806E49"/>
    <w:rsid w:val="008101F1"/>
    <w:rsid w:val="00810272"/>
    <w:rsid w:val="00810775"/>
    <w:rsid w:val="00817D09"/>
    <w:rsid w:val="00820A6B"/>
    <w:rsid w:val="0082535D"/>
    <w:rsid w:val="00827BA2"/>
    <w:rsid w:val="0083214F"/>
    <w:rsid w:val="008324CD"/>
    <w:rsid w:val="00837BC1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67DE4"/>
    <w:rsid w:val="00873980"/>
    <w:rsid w:val="00873B79"/>
    <w:rsid w:val="00874096"/>
    <w:rsid w:val="00876C96"/>
    <w:rsid w:val="008777BC"/>
    <w:rsid w:val="0088451B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3627"/>
    <w:rsid w:val="00924BEB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4ED1"/>
    <w:rsid w:val="00956900"/>
    <w:rsid w:val="00957025"/>
    <w:rsid w:val="00960029"/>
    <w:rsid w:val="00961AC3"/>
    <w:rsid w:val="00982AF0"/>
    <w:rsid w:val="00986F9A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B32D2"/>
    <w:rsid w:val="009C1D29"/>
    <w:rsid w:val="009C1F53"/>
    <w:rsid w:val="009C4429"/>
    <w:rsid w:val="009C44EE"/>
    <w:rsid w:val="009C5100"/>
    <w:rsid w:val="009C76A7"/>
    <w:rsid w:val="009D327D"/>
    <w:rsid w:val="009D33F9"/>
    <w:rsid w:val="009D38DA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159B2"/>
    <w:rsid w:val="00A2149E"/>
    <w:rsid w:val="00A23E70"/>
    <w:rsid w:val="00A32092"/>
    <w:rsid w:val="00A3610C"/>
    <w:rsid w:val="00A36360"/>
    <w:rsid w:val="00A374E3"/>
    <w:rsid w:val="00A37879"/>
    <w:rsid w:val="00A41483"/>
    <w:rsid w:val="00A41671"/>
    <w:rsid w:val="00A41CFB"/>
    <w:rsid w:val="00A4343D"/>
    <w:rsid w:val="00A44428"/>
    <w:rsid w:val="00A47C2D"/>
    <w:rsid w:val="00A50043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598"/>
    <w:rsid w:val="00AB05AE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2E6"/>
    <w:rsid w:val="00AD2F2B"/>
    <w:rsid w:val="00AD50FD"/>
    <w:rsid w:val="00AD59D0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4DC7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1025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0F70"/>
    <w:rsid w:val="00B931CD"/>
    <w:rsid w:val="00B938FA"/>
    <w:rsid w:val="00B93A94"/>
    <w:rsid w:val="00B96032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C1CF0"/>
    <w:rsid w:val="00BC2FEE"/>
    <w:rsid w:val="00BD5BA7"/>
    <w:rsid w:val="00BE6F84"/>
    <w:rsid w:val="00BF0C87"/>
    <w:rsid w:val="00BF311D"/>
    <w:rsid w:val="00BF4942"/>
    <w:rsid w:val="00BF5835"/>
    <w:rsid w:val="00C02405"/>
    <w:rsid w:val="00C03CA9"/>
    <w:rsid w:val="00C04A3C"/>
    <w:rsid w:val="00C04CC6"/>
    <w:rsid w:val="00C06FA7"/>
    <w:rsid w:val="00C11FCA"/>
    <w:rsid w:val="00C1278D"/>
    <w:rsid w:val="00C1426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595D"/>
    <w:rsid w:val="00C56EE1"/>
    <w:rsid w:val="00C6160B"/>
    <w:rsid w:val="00C64C89"/>
    <w:rsid w:val="00C6576F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19F7"/>
    <w:rsid w:val="00CE63C7"/>
    <w:rsid w:val="00D10B1E"/>
    <w:rsid w:val="00D11A85"/>
    <w:rsid w:val="00D142B9"/>
    <w:rsid w:val="00D17D1A"/>
    <w:rsid w:val="00D221CA"/>
    <w:rsid w:val="00D258A7"/>
    <w:rsid w:val="00D25B8B"/>
    <w:rsid w:val="00D26D13"/>
    <w:rsid w:val="00D27ECC"/>
    <w:rsid w:val="00D30FFD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87498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594F"/>
    <w:rsid w:val="00E64FDD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491"/>
    <w:rsid w:val="00EB0B93"/>
    <w:rsid w:val="00EB2A26"/>
    <w:rsid w:val="00EB7B04"/>
    <w:rsid w:val="00ED0FA7"/>
    <w:rsid w:val="00ED3D99"/>
    <w:rsid w:val="00ED7F46"/>
    <w:rsid w:val="00ED7FC7"/>
    <w:rsid w:val="00EE110E"/>
    <w:rsid w:val="00EE7324"/>
    <w:rsid w:val="00EF12BE"/>
    <w:rsid w:val="00EF2BC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62ACB"/>
    <w:rsid w:val="00F645B3"/>
    <w:rsid w:val="00F66D82"/>
    <w:rsid w:val="00F748FB"/>
    <w:rsid w:val="00F82510"/>
    <w:rsid w:val="00F93CD8"/>
    <w:rsid w:val="00F9656E"/>
    <w:rsid w:val="00F96AC6"/>
    <w:rsid w:val="00F96B81"/>
    <w:rsid w:val="00F96F61"/>
    <w:rsid w:val="00FA10CF"/>
    <w:rsid w:val="00FA235A"/>
    <w:rsid w:val="00FA2A31"/>
    <w:rsid w:val="00FA3198"/>
    <w:rsid w:val="00FA6A1B"/>
    <w:rsid w:val="00FA791E"/>
    <w:rsid w:val="00FB269F"/>
    <w:rsid w:val="00FB38DC"/>
    <w:rsid w:val="00FB7708"/>
    <w:rsid w:val="00FC1665"/>
    <w:rsid w:val="00FC39FB"/>
    <w:rsid w:val="00FC46F8"/>
    <w:rsid w:val="00FD4B6D"/>
    <w:rsid w:val="00FD4BB2"/>
    <w:rsid w:val="00FE182A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2021-02-11T10:36:00Z</cp:lastPrinted>
  <dcterms:created xsi:type="dcterms:W3CDTF">2022-02-16T12:19:00Z</dcterms:created>
  <dcterms:modified xsi:type="dcterms:W3CDTF">2022-02-16T12:19:00Z</dcterms:modified>
</cp:coreProperties>
</file>