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E5" w:rsidRPr="000A3BE5" w:rsidRDefault="000A3BE5" w:rsidP="000A3BE5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3B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исполнения наказания в виде обязательных работ</w:t>
      </w:r>
    </w:p>
    <w:p w:rsidR="000A3BE5" w:rsidRPr="000A3BE5" w:rsidRDefault="000A3BE5" w:rsidP="000A3BE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A3BE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Уголовно-исполнительным кодексом РФ, 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Осужденный к обязательным работам привлекается к отбыванию наказания не позднее 15 дней со дня поступления в уголовно-исполнительную инспекцию соответствующего распоряжения суда с копией приговора (определения, постановления).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Уголовно-исполнительные инспекции ведут учет осужденных; разъясняют им порядок и условия отбывания наказания; согласовывают с органами местного самоуправления перечень объектов, на которых осужденные отбывают обязательные работы; </w:t>
      </w:r>
      <w:hyperlink r:id="rId4" w:history="1">
        <w:r w:rsidRPr="000A3BE5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контролируют</w:t>
        </w:r>
      </w:hyperlink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поведение осужденных; ведут суммарный учет отработанного осужденными времени.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Осужденные к обязательным работам </w:t>
      </w: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обязаны</w:t>
      </w: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соблюдать правила внутреннего распорядка организаций, в которых они отбывают обязательные работы, добросовестно относиться к труду; работать на определяемых для них объектах и отработать установленный судом срок обязательных работ; ставить в известность уголовно-исполнительную инспекцию об изменении места жительства, а также являться по ее вызову.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Обязательные работы выполняются осужденным на безвозмездной основе.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Срок обязательных работ исчисляется в часах, в течение которых осужденный отбывал обязательные работы.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12 часов. При наличии уважительных причин уголовно-исполнительная </w:t>
      </w: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инспекция вправе разрешить осужденному проработать в течение недели меньшее количество часов.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Ответственность осужденных к обязательным работам: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-за нарушение осужденным к обязательным работам порядка и условий отбывания наказания уголовно-исполнительная инспекция </w:t>
      </w:r>
      <w:hyperlink r:id="rId5" w:history="1">
        <w:r w:rsidRPr="000A3BE5">
          <w:rPr>
            <w:rFonts w:ascii="Times New Roman" w:eastAsia="Times New Roman" w:hAnsi="Times New Roman" w:cs="Times New Roman"/>
            <w:color w:val="4062C4"/>
            <w:sz w:val="30"/>
            <w:szCs w:val="30"/>
            <w:u w:val="single"/>
            <w:lang w:eastAsia="ru-RU"/>
          </w:rPr>
          <w:t>предупреждает</w:t>
        </w:r>
      </w:hyperlink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его об ответственности в соответствии с законодательством Российской Федерации.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 отношении осужденных, злостно уклоняющихся от отбывания обязательных работ, уголовно-исполнительная инспекция направляет в суд </w:t>
      </w:r>
      <w:hyperlink r:id="rId6" w:history="1">
        <w:r w:rsidRPr="000A3BE5">
          <w:rPr>
            <w:rFonts w:ascii="Times New Roman" w:eastAsia="Times New Roman" w:hAnsi="Times New Roman" w:cs="Times New Roman"/>
            <w:color w:val="4062C4"/>
            <w:sz w:val="30"/>
            <w:szCs w:val="30"/>
            <w:u w:val="single"/>
            <w:lang w:eastAsia="ru-RU"/>
          </w:rPr>
          <w:t>представление</w:t>
        </w:r>
      </w:hyperlink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 замене обязательных работ другим видом наказания в соответствии с </w:t>
      </w:r>
      <w:hyperlink r:id="rId7" w:history="1">
        <w:r w:rsidRPr="000A3BE5">
          <w:rPr>
            <w:rFonts w:ascii="Times New Roman" w:eastAsia="Times New Roman" w:hAnsi="Times New Roman" w:cs="Times New Roman"/>
            <w:color w:val="4062C4"/>
            <w:sz w:val="30"/>
            <w:szCs w:val="30"/>
            <w:u w:val="single"/>
            <w:lang w:eastAsia="ru-RU"/>
          </w:rPr>
          <w:t>частью третьей статьи 49</w:t>
        </w:r>
      </w:hyperlink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Уголовного кодекса Российской Федерации. Злостно уклоняющимся от отбывания обязательных работ признается осужденный: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1) более двух раз в течение месяца не вышедший на обязательные работы без уважительных причин;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2) более двух раз в течение месяца нарушивший трудовую дисциплину;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3) скрывшийся в целях уклонения от отбывания наказания.</w:t>
      </w:r>
    </w:p>
    <w:p w:rsidR="000A3BE5" w:rsidRPr="000A3BE5" w:rsidRDefault="000A3BE5" w:rsidP="000A3BE5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Если местонахождение </w:t>
      </w:r>
      <w:proofErr w:type="gramStart"/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злостно уклоняющегося от отбывания наказания</w:t>
      </w:r>
      <w:proofErr w:type="gramEnd"/>
      <w:r w:rsidRPr="000A3BE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осужденного неизвестно, то он объявляется в розыск и может быть задержан на срок до 48 часов. Данный срок может быть продлен судом до 30 суток.</w:t>
      </w:r>
    </w:p>
    <w:p w:rsidR="0032643C" w:rsidRPr="004A0F9C" w:rsidRDefault="000A3BE5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Н.М.Елисеева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0A3BE5"/>
    <w:rsid w:val="002D09A2"/>
    <w:rsid w:val="0032643C"/>
    <w:rsid w:val="004A0F9C"/>
    <w:rsid w:val="008B5090"/>
    <w:rsid w:val="00967342"/>
    <w:rsid w:val="00A4090E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DF9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9EBD902068756F1A87519635D3383CBA33D7B42E0FCE67F9F576EE5B547AE1285C05A1B21E2108DDD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EBD902068756F1A87519635D3383CB935D6B62F05CE67F9F576EE5B547AE1285C05A1B21C2709DDDDH" TargetMode="External"/><Relationship Id="rId5" Type="http://schemas.openxmlformats.org/officeDocument/2006/relationships/hyperlink" Target="consultantplus://offline/ref=C29EBD902068756F1A87519635D3383CB935D6B62F05CE67F9F576EE5B547AE1285C05A6DBD0H" TargetMode="External"/><Relationship Id="rId4" Type="http://schemas.openxmlformats.org/officeDocument/2006/relationships/hyperlink" Target="consultantplus://offline/ref=C29EBD902068756F1A87519635D3383CB935D6B62F05CE67F9F576EE5B547AE1285C05A1B21C2303DDD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2021-12-12T09:24:00Z</dcterms:created>
  <dcterms:modified xsi:type="dcterms:W3CDTF">2021-12-12T09:24:00Z</dcterms:modified>
</cp:coreProperties>
</file>