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bookmarkStart w:id="0" w:name="_GoBack"/>
      <w:bookmarkEnd w:id="0"/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400596" w:rsidP="001A35A3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19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>
        <w:rPr>
          <w:bCs/>
          <w:sz w:val="28"/>
          <w:szCs w:val="28"/>
          <w:lang w:val="ru-RU" w:eastAsia="ru-RU"/>
        </w:rPr>
        <w:t>21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6F5EC5">
        <w:rPr>
          <w:bCs/>
          <w:sz w:val="28"/>
          <w:szCs w:val="28"/>
          <w:lang w:val="ru-RU" w:eastAsia="ru-RU"/>
        </w:rPr>
        <w:t xml:space="preserve">          </w:t>
      </w:r>
      <w:r>
        <w:rPr>
          <w:bCs/>
          <w:sz w:val="28"/>
          <w:szCs w:val="28"/>
          <w:lang w:val="ru-RU" w:eastAsia="ru-RU"/>
        </w:rPr>
        <w:t xml:space="preserve">    </w:t>
      </w:r>
      <w:r w:rsidR="001A35A3" w:rsidRPr="00430285">
        <w:rPr>
          <w:bCs/>
          <w:sz w:val="28"/>
          <w:szCs w:val="28"/>
          <w:lang w:val="ru-RU" w:eastAsia="ru-RU"/>
        </w:rPr>
        <w:t>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 w:rsidR="006F5EC5">
        <w:rPr>
          <w:bCs/>
          <w:sz w:val="28"/>
          <w:szCs w:val="28"/>
          <w:lang w:val="ru-RU" w:eastAsia="ru-RU"/>
        </w:rPr>
        <w:t>239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ind w:firstLine="708"/>
        <w:jc w:val="both"/>
        <w:rPr>
          <w:spacing w:val="4"/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430285">
        <w:rPr>
          <w:spacing w:val="4"/>
          <w:sz w:val="28"/>
          <w:szCs w:val="28"/>
          <w:lang w:val="ru-RU"/>
        </w:rPr>
        <w:t>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1D41B1">
      <w:pPr>
        <w:ind w:firstLine="708"/>
        <w:jc w:val="center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2022 год и на плановый период 2023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400596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400596">
        <w:rPr>
          <w:sz w:val="28"/>
          <w:szCs w:val="28"/>
          <w:lang w:val="ru-RU"/>
        </w:rPr>
        <w:t>поселения Мышкин на 2022 год и на плановый период 2023</w:t>
      </w:r>
      <w:r w:rsidR="002230F8" w:rsidRPr="00430285">
        <w:rPr>
          <w:sz w:val="28"/>
          <w:szCs w:val="28"/>
          <w:lang w:val="ru-RU"/>
        </w:rPr>
        <w:t xml:space="preserve"> и 202</w:t>
      </w:r>
      <w:r w:rsidR="00400596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</w:t>
      </w:r>
      <w:r w:rsidR="00400596">
        <w:rPr>
          <w:sz w:val="28"/>
          <w:szCs w:val="28"/>
          <w:lang w:val="ru-RU"/>
        </w:rPr>
        <w:t>3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</w:t>
      </w:r>
      <w:r w:rsidR="00400596">
        <w:rPr>
          <w:sz w:val="28"/>
          <w:szCs w:val="28"/>
          <w:lang w:val="ru-RU"/>
        </w:rPr>
        <w:t>1</w:t>
      </w:r>
      <w:r w:rsidRPr="00430285">
        <w:rPr>
          <w:sz w:val="28"/>
          <w:szCs w:val="28"/>
          <w:lang w:val="ru-RU"/>
        </w:rPr>
        <w:t xml:space="preserve"> в 14 часов 00 минут по адресу: г. </w:t>
      </w:r>
      <w:proofErr w:type="gramStart"/>
      <w:r w:rsidRPr="00430285">
        <w:rPr>
          <w:sz w:val="28"/>
          <w:szCs w:val="28"/>
          <w:lang w:val="ru-RU"/>
        </w:rPr>
        <w:t xml:space="preserve">Мышкин, </w:t>
      </w:r>
      <w:r w:rsidR="00400596">
        <w:rPr>
          <w:sz w:val="28"/>
          <w:szCs w:val="28"/>
          <w:lang w:val="ru-RU"/>
        </w:rPr>
        <w:t xml:space="preserve">  </w:t>
      </w:r>
      <w:proofErr w:type="gramEnd"/>
      <w:r w:rsidR="00400596">
        <w:rPr>
          <w:sz w:val="28"/>
          <w:szCs w:val="28"/>
          <w:lang w:val="ru-RU"/>
        </w:rPr>
        <w:t xml:space="preserve">                   </w:t>
      </w:r>
      <w:r w:rsidRPr="00430285">
        <w:rPr>
          <w:sz w:val="28"/>
          <w:szCs w:val="28"/>
          <w:lang w:val="ru-RU"/>
        </w:rPr>
        <w:t>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400596">
        <w:rPr>
          <w:sz w:val="28"/>
          <w:szCs w:val="28"/>
          <w:lang w:val="ru-RU"/>
        </w:rPr>
        <w:t>поселения Мышкин на 2022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400596">
        <w:rPr>
          <w:sz w:val="28"/>
          <w:szCs w:val="28"/>
          <w:lang w:val="ru-RU"/>
        </w:rPr>
        <w:t>ый период 2023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400596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400596">
        <w:rPr>
          <w:sz w:val="28"/>
          <w:szCs w:val="28"/>
          <w:lang w:val="ru-RU"/>
        </w:rPr>
        <w:t>ородского поселения Мышкин до 03</w:t>
      </w:r>
      <w:r w:rsidR="00A149FD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21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 xml:space="preserve">ул. К. Либкнехта, д.40. 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2022 год и на плановый период 2023 и 2024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Лица, направившие предложения и замечания, </w:t>
      </w:r>
      <w:r w:rsidRPr="00664A1C">
        <w:rPr>
          <w:sz w:val="28"/>
          <w:szCs w:val="28"/>
          <w:lang w:val="ru-RU"/>
        </w:rPr>
        <w:lastRenderedPageBreak/>
        <w:t xml:space="preserve">вправе отозвать их до начала обсуждения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2022 год и на плановый период 2023 и 2024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. Также граждане могут свои обращения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2022 год и на плановый период 2023 и 2024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 xml:space="preserve"> предоставить в Администрацию через официальный сайт Администрации городского поселения Мышкин - </w:t>
      </w:r>
      <w:proofErr w:type="spellStart"/>
      <w:r w:rsidRPr="00664A1C">
        <w:rPr>
          <w:sz w:val="28"/>
          <w:szCs w:val="28"/>
        </w:rPr>
        <w:t>gorodmyshkin</w:t>
      </w:r>
      <w:proofErr w:type="spellEnd"/>
      <w:r w:rsidRPr="00664A1C">
        <w:rPr>
          <w:sz w:val="28"/>
          <w:szCs w:val="28"/>
          <w:lang w:val="ru-RU"/>
        </w:rPr>
        <w:t>.</w:t>
      </w:r>
      <w:proofErr w:type="spellStart"/>
      <w:r w:rsidRPr="00664A1C">
        <w:rPr>
          <w:sz w:val="28"/>
          <w:szCs w:val="28"/>
        </w:rPr>
        <w:t>ru</w:t>
      </w:r>
      <w:proofErr w:type="spellEnd"/>
      <w:r w:rsidRPr="00664A1C">
        <w:rPr>
          <w:sz w:val="28"/>
          <w:szCs w:val="28"/>
          <w:lang w:val="ru-RU"/>
        </w:rPr>
        <w:t>.</w:t>
      </w:r>
    </w:p>
    <w:p w:rsidR="001D41B1" w:rsidRPr="00664A1C" w:rsidRDefault="001D41B1" w:rsidP="001D41B1">
      <w:pPr>
        <w:ind w:firstLine="709"/>
        <w:jc w:val="both"/>
        <w:rPr>
          <w:sz w:val="28"/>
          <w:szCs w:val="28"/>
          <w:lang w:val="ru-RU"/>
        </w:rPr>
      </w:pPr>
      <w:r w:rsidRPr="00664A1C">
        <w:rPr>
          <w:sz w:val="28"/>
          <w:szCs w:val="28"/>
          <w:lang w:val="ru-RU"/>
        </w:rPr>
        <w:t xml:space="preserve">Предложения и замечания рассматриваются при публичном обсуждении проекта решения Муниципального Совета городского поселения Мышкин </w:t>
      </w:r>
      <w:r w:rsidR="00664A1C" w:rsidRPr="00430285">
        <w:rPr>
          <w:sz w:val="28"/>
          <w:szCs w:val="28"/>
          <w:lang w:val="ru-RU"/>
        </w:rPr>
        <w:t>«О бюджете город</w:t>
      </w:r>
      <w:r w:rsidR="00664A1C">
        <w:rPr>
          <w:sz w:val="28"/>
          <w:szCs w:val="28"/>
          <w:lang w:val="ru-RU"/>
        </w:rPr>
        <w:t>ского поселения Мышкин на 2022 год и на плановый период 2023 и 2024</w:t>
      </w:r>
      <w:r w:rsidR="00664A1C" w:rsidRPr="00430285">
        <w:rPr>
          <w:sz w:val="28"/>
          <w:szCs w:val="28"/>
          <w:lang w:val="ru-RU"/>
        </w:rPr>
        <w:t xml:space="preserve"> годов»</w:t>
      </w:r>
      <w:r w:rsidRPr="00664A1C">
        <w:rPr>
          <w:sz w:val="28"/>
          <w:szCs w:val="28"/>
          <w:lang w:val="ru-RU"/>
        </w:rPr>
        <w:t>, учитываются при подготовке протокола публичных слушаний и заключения о результатах публичных слушаний.</w:t>
      </w:r>
    </w:p>
    <w:p w:rsidR="001D41B1" w:rsidRPr="00430285" w:rsidRDefault="00575FA5" w:rsidP="001D41B1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400596">
        <w:rPr>
          <w:sz w:val="28"/>
          <w:szCs w:val="28"/>
          <w:lang w:val="ru-RU"/>
        </w:rPr>
        <w:t>ского поселения Мышкин на 2022 год и на плановый период 2023 и 2024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400596">
        <w:rPr>
          <w:sz w:val="28"/>
          <w:szCs w:val="28"/>
          <w:lang w:val="ru-RU"/>
        </w:rPr>
        <w:t>а городского поселения Мышкин 03</w:t>
      </w:r>
      <w:r w:rsidR="00627984" w:rsidRPr="00430285">
        <w:rPr>
          <w:sz w:val="28"/>
          <w:szCs w:val="28"/>
          <w:lang w:val="ru-RU"/>
        </w:rPr>
        <w:t>.12.20</w:t>
      </w:r>
      <w:r w:rsidR="00400596">
        <w:rPr>
          <w:sz w:val="28"/>
          <w:szCs w:val="28"/>
          <w:lang w:val="ru-RU"/>
        </w:rPr>
        <w:t>21</w:t>
      </w:r>
      <w:r w:rsidRPr="00430285">
        <w:rPr>
          <w:sz w:val="28"/>
          <w:szCs w:val="28"/>
          <w:lang w:val="ru-RU"/>
        </w:rPr>
        <w:t xml:space="preserve"> в 14 часов 00 минут по </w:t>
      </w:r>
      <w:proofErr w:type="gramStart"/>
      <w:r w:rsidRPr="00430285">
        <w:rPr>
          <w:sz w:val="28"/>
          <w:szCs w:val="28"/>
          <w:lang w:val="ru-RU"/>
        </w:rPr>
        <w:t>адресу:</w:t>
      </w:r>
      <w:r w:rsidR="0044681A" w:rsidRPr="00430285">
        <w:rPr>
          <w:sz w:val="28"/>
          <w:szCs w:val="28"/>
          <w:lang w:val="ru-RU"/>
        </w:rPr>
        <w:t xml:space="preserve">   </w:t>
      </w:r>
      <w:proofErr w:type="gramEnd"/>
      <w:r w:rsidR="0044681A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400596">
        <w:rPr>
          <w:spacing w:val="-1"/>
          <w:sz w:val="28"/>
          <w:szCs w:val="28"/>
          <w:lang w:val="ru-RU"/>
        </w:rPr>
        <w:t>н на 2022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400596">
        <w:rPr>
          <w:sz w:val="28"/>
          <w:szCs w:val="28"/>
          <w:lang w:val="ru-RU"/>
        </w:rPr>
        <w:t>3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400596">
        <w:rPr>
          <w:sz w:val="28"/>
          <w:szCs w:val="28"/>
          <w:lang w:val="ru-RU"/>
        </w:rPr>
        <w:t>4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>возложить на ведущего специалиста 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400596">
        <w:rPr>
          <w:sz w:val="28"/>
          <w:szCs w:val="28"/>
          <w:lang w:val="ru-RU"/>
        </w:rPr>
        <w:t>2022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400596">
        <w:rPr>
          <w:sz w:val="28"/>
          <w:szCs w:val="28"/>
          <w:lang w:val="ru-RU"/>
        </w:rPr>
        <w:t>период 2023</w:t>
      </w:r>
      <w:r w:rsidR="00AB0F66" w:rsidRPr="00430285">
        <w:rPr>
          <w:sz w:val="28"/>
          <w:szCs w:val="28"/>
          <w:lang w:val="ru-RU"/>
        </w:rPr>
        <w:t xml:space="preserve"> и 202</w:t>
      </w:r>
      <w:r w:rsidR="00400596">
        <w:rPr>
          <w:sz w:val="28"/>
          <w:szCs w:val="28"/>
          <w:lang w:val="ru-RU"/>
        </w:rPr>
        <w:t>4</w:t>
      </w:r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Глава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 xml:space="preserve">  </w:t>
      </w:r>
      <w:r w:rsidRPr="00430285">
        <w:rPr>
          <w:spacing w:val="11"/>
          <w:sz w:val="28"/>
          <w:szCs w:val="28"/>
          <w:lang w:val="ru-RU"/>
        </w:rPr>
        <w:t>Е.В. Петров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09256D"/>
    <w:rsid w:val="00133912"/>
    <w:rsid w:val="001A35A3"/>
    <w:rsid w:val="001D41B1"/>
    <w:rsid w:val="001D4495"/>
    <w:rsid w:val="002230F8"/>
    <w:rsid w:val="0022521C"/>
    <w:rsid w:val="00293050"/>
    <w:rsid w:val="002A3908"/>
    <w:rsid w:val="002F1105"/>
    <w:rsid w:val="00381B16"/>
    <w:rsid w:val="003D2701"/>
    <w:rsid w:val="00400596"/>
    <w:rsid w:val="00420A44"/>
    <w:rsid w:val="00430285"/>
    <w:rsid w:val="0044681A"/>
    <w:rsid w:val="004865B7"/>
    <w:rsid w:val="00497CFF"/>
    <w:rsid w:val="00546640"/>
    <w:rsid w:val="00560621"/>
    <w:rsid w:val="00575FA5"/>
    <w:rsid w:val="00583BAF"/>
    <w:rsid w:val="005A11C0"/>
    <w:rsid w:val="005A191E"/>
    <w:rsid w:val="00627984"/>
    <w:rsid w:val="00640E9B"/>
    <w:rsid w:val="00664A1C"/>
    <w:rsid w:val="006D00D9"/>
    <w:rsid w:val="006F5EC5"/>
    <w:rsid w:val="00724598"/>
    <w:rsid w:val="007A4654"/>
    <w:rsid w:val="00805628"/>
    <w:rsid w:val="00827B61"/>
    <w:rsid w:val="00873E9D"/>
    <w:rsid w:val="00944590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35F4C"/>
    <w:rsid w:val="00B524A7"/>
    <w:rsid w:val="00B71AFC"/>
    <w:rsid w:val="00BA3785"/>
    <w:rsid w:val="00C15CA7"/>
    <w:rsid w:val="00C55215"/>
    <w:rsid w:val="00C56BB1"/>
    <w:rsid w:val="00C82ED7"/>
    <w:rsid w:val="00DD3CAF"/>
    <w:rsid w:val="00E41B78"/>
    <w:rsid w:val="00E52F2E"/>
    <w:rsid w:val="00EC30CF"/>
    <w:rsid w:val="00EC40C5"/>
    <w:rsid w:val="00EC7C21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891FD-27BB-42CE-BBC1-FCC87F5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2020-11-11T12:24:00Z</cp:lastPrinted>
  <dcterms:created xsi:type="dcterms:W3CDTF">2021-11-22T10:48:00Z</dcterms:created>
  <dcterms:modified xsi:type="dcterms:W3CDTF">2021-11-22T10:48:00Z</dcterms:modified>
</cp:coreProperties>
</file>