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346" w:rsidRPr="001C1346" w:rsidRDefault="001C1346" w:rsidP="001C134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C1346">
        <w:rPr>
          <w:rFonts w:ascii="Times New Roman" w:eastAsia="Times New Roman" w:hAnsi="Times New Roman" w:cs="Times New Roman"/>
          <w:b/>
          <w:bCs/>
          <w:kern w:val="36"/>
          <w:sz w:val="48"/>
          <w:szCs w:val="48"/>
          <w:lang w:eastAsia="ru-RU"/>
        </w:rPr>
        <w:t>Меры пожарной безопасности при обращении с газовыми, электрическими приборами и печным отоплением</w:t>
      </w:r>
    </w:p>
    <w:p w:rsidR="001C1346" w:rsidRPr="001C1346" w:rsidRDefault="001C1346" w:rsidP="001C13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C1346">
        <w:rPr>
          <w:rFonts w:ascii="Times New Roman" w:eastAsia="Times New Roman" w:hAnsi="Times New Roman" w:cs="Times New Roman"/>
          <w:sz w:val="24"/>
          <w:szCs w:val="24"/>
          <w:lang w:eastAsia="ru-RU"/>
        </w:rPr>
        <w:t xml:space="preserve"> </w:t>
      </w:r>
    </w:p>
    <w:p w:rsidR="001C1346" w:rsidRPr="001C1346" w:rsidRDefault="001C1346" w:rsidP="001C134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857500" cy="1924050"/>
            <wp:effectExtent l="19050" t="0" r="0" b="0"/>
            <wp:docPr id="1" name="Рисунок 1" descr="газ">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аз">
                      <a:hlinkClick r:id="rId4"/>
                    </pic:cNvPr>
                    <pic:cNvPicPr>
                      <a:picLocks noChangeAspect="1" noChangeArrowheads="1"/>
                    </pic:cNvPicPr>
                  </pic:nvPicPr>
                  <pic:blipFill>
                    <a:blip r:embed="rId5"/>
                    <a:srcRect/>
                    <a:stretch>
                      <a:fillRect/>
                    </a:stretch>
                  </pic:blipFill>
                  <pic:spPr bwMode="auto">
                    <a:xfrm>
                      <a:off x="0" y="0"/>
                      <a:ext cx="2857500" cy="1924050"/>
                    </a:xfrm>
                    <a:prstGeom prst="rect">
                      <a:avLst/>
                    </a:prstGeom>
                    <a:noFill/>
                    <a:ln w="9525">
                      <a:noFill/>
                      <a:miter lim="800000"/>
                      <a:headEnd/>
                      <a:tailEnd/>
                    </a:ln>
                  </pic:spPr>
                </pic:pic>
              </a:graphicData>
            </a:graphic>
          </wp:inline>
        </w:drawing>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b/>
          <w:bCs/>
          <w:sz w:val="24"/>
          <w:szCs w:val="24"/>
          <w:lang w:eastAsia="ru-RU"/>
        </w:rPr>
        <w:t>Меры пожарной безопасности при обращении с газовыми, электрическими  приборами и печным отоплением.</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По статистике в России каждые 4-5 минут вспыхивает пожар. Каждый час в огне погибает человек, и около двадцати человек получают ожоги и травмы. Ежегодно по стране в огне погибает более 12 тысяч человек.</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xml:space="preserve">Основные причины пожаров — это, прежде всего неосторожное обращение с огнем (в том числе при курении и детская шалость с огнем), неисправность электрооборудования, нарушение правил пожарной безопасности при эксплуатации печей и бытовых </w:t>
      </w:r>
      <w:proofErr w:type="spellStart"/>
      <w:proofErr w:type="gramStart"/>
      <w:r w:rsidRPr="001C1346">
        <w:rPr>
          <w:rFonts w:ascii="Times New Roman" w:eastAsia="Times New Roman" w:hAnsi="Times New Roman" w:cs="Times New Roman"/>
          <w:sz w:val="24"/>
          <w:szCs w:val="24"/>
          <w:lang w:eastAsia="ru-RU"/>
        </w:rPr>
        <w:t>электро-приборов</w:t>
      </w:r>
      <w:proofErr w:type="spellEnd"/>
      <w:proofErr w:type="gramEnd"/>
      <w:r w:rsidRPr="001C1346">
        <w:rPr>
          <w:rFonts w:ascii="Times New Roman" w:eastAsia="Times New Roman" w:hAnsi="Times New Roman" w:cs="Times New Roman"/>
          <w:sz w:val="24"/>
          <w:szCs w:val="24"/>
          <w:lang w:eastAsia="ru-RU"/>
        </w:rPr>
        <w:t>.</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Часто можно услышать, что пожар это случайность, и никто не застрахован от него. Но это не так, в большинстве случаев пожар — результат возмутительной беспечности и небрежного отношения людей к соблюдению правил пожарной безопасности.</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С наступлением холодов начинается активное использование населением электротехнических и теплогенерирующих устройств. Традиционно в данный период времени основное количество пожаров происходит по электротехническим причинам, и по причинам связанным с неправильным устройством или эксплуатацией теплогенерирующих устройств печей и дымоходов</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от риска возникновения пожара.</w:t>
      </w:r>
    </w:p>
    <w:p w:rsidR="001C1346" w:rsidRDefault="001C1346" w:rsidP="001C1346">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1C1346">
        <w:rPr>
          <w:rFonts w:ascii="Times New Roman" w:eastAsia="Times New Roman" w:hAnsi="Times New Roman" w:cs="Times New Roman"/>
          <w:b/>
          <w:bCs/>
          <w:sz w:val="24"/>
          <w:szCs w:val="24"/>
          <w:lang w:eastAsia="ru-RU"/>
        </w:rPr>
        <w:t>Меры пожарной безопасности при эксплуатации электрооборудования</w:t>
      </w:r>
    </w:p>
    <w:p w:rsidR="001C1346" w:rsidRDefault="001C1346" w:rsidP="001C1346">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b/>
          <w:bCs/>
          <w:sz w:val="24"/>
          <w:szCs w:val="24"/>
          <w:lang w:eastAsia="ru-RU"/>
        </w:rPr>
        <w:lastRenderedPageBreak/>
        <w:t>При эксплуатации электрических приборов запрещается:</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использовать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окрашивать краской или заклеивать открытую электропроводку обоями;</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пользоваться поврежденными выключателями, розетками, патронами;</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закрывать электрические лампочки абажурами из горючих материалов.</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использовать электронагревательные приборы при отсутствии или неисправности терморегуляторов, предусмотренных конструкцией.</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Включенные электронагревательные приборы должны быть установлены на негорючие теплоизоляционные подставки.</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Перед уходом из дома на длительное время, необходимо проверить и убедиться, что все электронагревательные и осветительные приборы отключены.</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b/>
          <w:bCs/>
          <w:sz w:val="24"/>
          <w:szCs w:val="24"/>
          <w:lang w:eastAsia="ru-RU"/>
        </w:rPr>
        <w:t>Меры пожарной безопасности при эксплуатации газового оборудования</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b/>
          <w:bCs/>
          <w:sz w:val="24"/>
          <w:szCs w:val="24"/>
          <w:lang w:eastAsia="ru-RU"/>
        </w:rPr>
        <w:t>При эксплуатации газового оборудования запрещается:</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пользоваться газовыми приборами малолетним детям и лицам, незнакомым с порядком его безопасной эксплуатации;</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открывать газовые краны, пока не зажжена спичка или не включен ручной запальник;</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сушить белье над газовой плитой, оно может загореться.</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lastRenderedPageBreak/>
        <w:t>При появлении в доме запаха газа, запрещается использование электроприборов находящихся в доме, включение электроосвещения.</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 тел. «04» .</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b/>
          <w:bCs/>
          <w:sz w:val="24"/>
          <w:szCs w:val="24"/>
          <w:lang w:eastAsia="ru-RU"/>
        </w:rPr>
        <w:t> </w:t>
      </w:r>
    </w:p>
    <w:p w:rsidR="001C1346" w:rsidRPr="001C1346" w:rsidRDefault="001C1346" w:rsidP="001C13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1346">
        <w:rPr>
          <w:rFonts w:ascii="Times New Roman" w:eastAsia="Times New Roman" w:hAnsi="Times New Roman" w:cs="Times New Roman"/>
          <w:b/>
          <w:bCs/>
          <w:sz w:val="24"/>
          <w:szCs w:val="24"/>
          <w:lang w:eastAsia="ru-RU"/>
        </w:rPr>
        <w:t>Печное отопление</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Печи, находящиеся в доме, должны быть в исправном состоянии и безопасны в пожарном отношении.</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xml:space="preserve">Нужно помнить, что пожар может возникнуть в результате воздействия огня и искр через трещины и </w:t>
      </w:r>
      <w:proofErr w:type="spellStart"/>
      <w:r w:rsidRPr="001C1346">
        <w:rPr>
          <w:rFonts w:ascii="Times New Roman" w:eastAsia="Times New Roman" w:hAnsi="Times New Roman" w:cs="Times New Roman"/>
          <w:sz w:val="24"/>
          <w:szCs w:val="24"/>
          <w:lang w:eastAsia="ru-RU"/>
        </w:rPr>
        <w:t>неплотности</w:t>
      </w:r>
      <w:proofErr w:type="spellEnd"/>
      <w:r w:rsidRPr="001C1346">
        <w:rPr>
          <w:rFonts w:ascii="Times New Roman" w:eastAsia="Times New Roman" w:hAnsi="Times New Roman" w:cs="Times New Roman"/>
          <w:sz w:val="24"/>
          <w:szCs w:val="24"/>
          <w:lang w:eastAsia="ru-RU"/>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b/>
          <w:bCs/>
          <w:sz w:val="24"/>
          <w:szCs w:val="24"/>
          <w:lang w:eastAsia="ru-RU"/>
        </w:rPr>
        <w:t>При эксплуатации печей следует выполнять следующие требования:</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xml:space="preserve">— перед топкой должен быть прибит </w:t>
      </w:r>
      <w:proofErr w:type="spellStart"/>
      <w:r w:rsidRPr="001C1346">
        <w:rPr>
          <w:rFonts w:ascii="Times New Roman" w:eastAsia="Times New Roman" w:hAnsi="Times New Roman" w:cs="Times New Roman"/>
          <w:sz w:val="24"/>
          <w:szCs w:val="24"/>
          <w:lang w:eastAsia="ru-RU"/>
        </w:rPr>
        <w:t>предтопочный</w:t>
      </w:r>
      <w:proofErr w:type="spellEnd"/>
      <w:r w:rsidRPr="001C1346">
        <w:rPr>
          <w:rFonts w:ascii="Times New Roman" w:eastAsia="Times New Roman" w:hAnsi="Times New Roman" w:cs="Times New Roman"/>
          <w:sz w:val="24"/>
          <w:szCs w:val="24"/>
          <w:lang w:eastAsia="ru-RU"/>
        </w:rPr>
        <w:t xml:space="preserve"> лист, из стали размером 50х70 см и толщиной не менее 2 мм, предохраняющий от возгорания случайно выпавших искр;</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xml:space="preserve">— располагать топливо, другие горючие вещества и материалы на </w:t>
      </w:r>
      <w:proofErr w:type="spellStart"/>
      <w:r w:rsidRPr="001C1346">
        <w:rPr>
          <w:rFonts w:ascii="Times New Roman" w:eastAsia="Times New Roman" w:hAnsi="Times New Roman" w:cs="Times New Roman"/>
          <w:sz w:val="24"/>
          <w:szCs w:val="24"/>
          <w:lang w:eastAsia="ru-RU"/>
        </w:rPr>
        <w:t>предтопочном</w:t>
      </w:r>
      <w:proofErr w:type="spellEnd"/>
      <w:r w:rsidRPr="001C1346">
        <w:rPr>
          <w:rFonts w:ascii="Times New Roman" w:eastAsia="Times New Roman" w:hAnsi="Times New Roman" w:cs="Times New Roman"/>
          <w:sz w:val="24"/>
          <w:szCs w:val="24"/>
          <w:lang w:eastAsia="ru-RU"/>
        </w:rPr>
        <w:t xml:space="preserve"> листе;</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недопустимо топить печи с открытыми дверцами;</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зола и шлак, выгребаемые из топок, должны быть пролиты водой, и удалены в специально отведенное для них безопасное место;</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дымовые трубы над сгораемыми крышами должны иметь искроуловители (металлические сетки);</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очищают дымоходы от сажи, как правило, перед началом отопительного сезона и не реже одного раза в два месяца во время отопительного сезона.</w:t>
      </w:r>
    </w:p>
    <w:p w:rsidR="001C1346" w:rsidRPr="001C1346" w:rsidRDefault="001C1346" w:rsidP="001C13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1346">
        <w:rPr>
          <w:rFonts w:ascii="Times New Roman" w:eastAsia="Times New Roman" w:hAnsi="Times New Roman" w:cs="Times New Roman"/>
          <w:b/>
          <w:bCs/>
          <w:sz w:val="24"/>
          <w:szCs w:val="24"/>
          <w:lang w:eastAsia="ru-RU"/>
        </w:rPr>
        <w:t>Дети и правила пожарной безопасности</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Пожары от детской шалости с огнем возникают тогда, когда дети оставлены без присмотра и предоставлены сами себе. Чаще всего дети погибают в результате пожаров, виновниками которых зачастую они сами и являются.</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xml:space="preserve">Нужно разъяснять детям правила пожарной безопасности, что игра со спичками, зажигалками, фейерверками, свечами, бенгальскими огнями ведет к пожару, что </w:t>
      </w:r>
      <w:r w:rsidRPr="001C1346">
        <w:rPr>
          <w:rFonts w:ascii="Times New Roman" w:eastAsia="Times New Roman" w:hAnsi="Times New Roman" w:cs="Times New Roman"/>
          <w:sz w:val="24"/>
          <w:szCs w:val="24"/>
          <w:lang w:eastAsia="ru-RU"/>
        </w:rPr>
        <w:lastRenderedPageBreak/>
        <w:t>осторожность обращения с огнем нужно проявлять не только дома, но и во дворе, в поле и в лесу.</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Не поручайте детям присматривать за включенными электрическими и газовыми приборами, а также за топящимися печами;</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Не разрешайте им самостоятельно включать электрические и газовые приборы;</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Не допускайте хранения спичек, зажигалок, керосина, бензина и т.д. в доступных для детей местах;</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Не оставляйте детей без присмотра.</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b/>
          <w:bCs/>
          <w:sz w:val="24"/>
          <w:szCs w:val="24"/>
          <w:lang w:eastAsia="ru-RU"/>
        </w:rPr>
        <w:t>Действия в случае возникновения пожара</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Помните, что самое страшное при пожаре — растерянность и паника. Уходят драгоценные минуты, когда огонь и дым оставляют всё меньше шансов выбраться в безопасное место. Вот почему каждый должен знать, что необходимо делать при возникновении пожара.</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b/>
          <w:bCs/>
          <w:sz w:val="24"/>
          <w:szCs w:val="24"/>
          <w:lang w:eastAsia="ru-RU"/>
        </w:rPr>
        <w:t>При возникновении пожара немедленно сообщите об этом в пожарную охрану по телефону «01» «010» и «112».</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При сообщении в пожарную охрану о пожаре необходимо:</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назвать адрес (населённый пункт, название улицы, номер дома, квартиры),</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свою фамилию, номер телефона;</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кратко и чётко обрисовать событие — что горит (квартира, чердак, подвал, индивидуальный дом или иное) и по возможности приблизительную площадь пожара;</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есть ли угроза жизни людей, животных, а также соседним зданиям и строениям;</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если у Вас нет доступа к телефону и нет возможности покинуть помещение, откройте окно и криками привлеките внимание прохожих;</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по прибытии пожарной техники необходимо встретить ее и указать место пожара.</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Помните!</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Соблюдение мер пожарной безопасности – это залог вашего благополучия,</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xml:space="preserve">сохранности вашей жизни и жизни </w:t>
      </w:r>
      <w:proofErr w:type="gramStart"/>
      <w:r w:rsidRPr="001C1346">
        <w:rPr>
          <w:rFonts w:ascii="Times New Roman" w:eastAsia="Times New Roman" w:hAnsi="Times New Roman" w:cs="Times New Roman"/>
          <w:sz w:val="24"/>
          <w:szCs w:val="24"/>
          <w:lang w:eastAsia="ru-RU"/>
        </w:rPr>
        <w:t>ваших</w:t>
      </w:r>
      <w:proofErr w:type="gramEnd"/>
      <w:r w:rsidRPr="001C1346">
        <w:rPr>
          <w:rFonts w:ascii="Times New Roman" w:eastAsia="Times New Roman" w:hAnsi="Times New Roman" w:cs="Times New Roman"/>
          <w:sz w:val="24"/>
          <w:szCs w:val="24"/>
          <w:lang w:eastAsia="ru-RU"/>
        </w:rPr>
        <w:t xml:space="preserve"> близких!</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Пожар легче предупредить, чем потушить!</w:t>
      </w:r>
    </w:p>
    <w:p w:rsidR="006D7A3C" w:rsidRDefault="006D7A3C"/>
    <w:sectPr w:rsidR="006D7A3C" w:rsidSect="006D7A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1346"/>
    <w:rsid w:val="001C1346"/>
    <w:rsid w:val="00204EAD"/>
    <w:rsid w:val="00445247"/>
    <w:rsid w:val="00541575"/>
    <w:rsid w:val="005C01D2"/>
    <w:rsid w:val="00607A21"/>
    <w:rsid w:val="006C7907"/>
    <w:rsid w:val="006D7A3C"/>
    <w:rsid w:val="0074019E"/>
    <w:rsid w:val="00A515FA"/>
    <w:rsid w:val="00A82A30"/>
    <w:rsid w:val="00C21A3D"/>
    <w:rsid w:val="00C247AF"/>
    <w:rsid w:val="00E33C1F"/>
    <w:rsid w:val="00E505D6"/>
    <w:rsid w:val="00F96E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A3C"/>
  </w:style>
  <w:style w:type="paragraph" w:styleId="1">
    <w:name w:val="heading 1"/>
    <w:basedOn w:val="a"/>
    <w:link w:val="10"/>
    <w:uiPriority w:val="9"/>
    <w:qFormat/>
    <w:rsid w:val="001C13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134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C1346"/>
    <w:rPr>
      <w:color w:val="0000FF"/>
      <w:u w:val="single"/>
    </w:rPr>
  </w:style>
  <w:style w:type="paragraph" w:styleId="a4">
    <w:name w:val="Normal (Web)"/>
    <w:basedOn w:val="a"/>
    <w:uiPriority w:val="99"/>
    <w:semiHidden/>
    <w:unhideWhenUsed/>
    <w:rsid w:val="001C13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C1346"/>
    <w:rPr>
      <w:b/>
      <w:bCs/>
    </w:rPr>
  </w:style>
  <w:style w:type="paragraph" w:styleId="a6">
    <w:name w:val="Balloon Text"/>
    <w:basedOn w:val="a"/>
    <w:link w:val="a7"/>
    <w:uiPriority w:val="99"/>
    <w:semiHidden/>
    <w:unhideWhenUsed/>
    <w:rsid w:val="001C13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13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7400135">
      <w:bodyDiv w:val="1"/>
      <w:marLeft w:val="0"/>
      <w:marRight w:val="0"/>
      <w:marTop w:val="0"/>
      <w:marBottom w:val="0"/>
      <w:divBdr>
        <w:top w:val="none" w:sz="0" w:space="0" w:color="auto"/>
        <w:left w:val="none" w:sz="0" w:space="0" w:color="auto"/>
        <w:bottom w:val="none" w:sz="0" w:space="0" w:color="auto"/>
        <w:right w:val="none" w:sz="0" w:space="0" w:color="auto"/>
      </w:divBdr>
      <w:divsChild>
        <w:div w:id="1757095631">
          <w:marLeft w:val="0"/>
          <w:marRight w:val="0"/>
          <w:marTop w:val="0"/>
          <w:marBottom w:val="0"/>
          <w:divBdr>
            <w:top w:val="none" w:sz="0" w:space="0" w:color="auto"/>
            <w:left w:val="none" w:sz="0" w:space="0" w:color="auto"/>
            <w:bottom w:val="none" w:sz="0" w:space="0" w:color="auto"/>
            <w:right w:val="none" w:sz="0" w:space="0" w:color="auto"/>
          </w:divBdr>
        </w:div>
        <w:div w:id="1519612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1087;&#1086;&#1076;&#1082;&#1091;&#1084;&#1089;&#1082;&#1080;&#1081;&#1089;&#1077;&#1083;&#1100;&#1089;&#1086;&#1074;&#1077;&#1090;.&#1088;&#1092;/wp-content/uploads/gaz.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1108</Words>
  <Characters>6321</Characters>
  <Application>Microsoft Office Word</Application>
  <DocSecurity>0</DocSecurity>
  <Lines>52</Lines>
  <Paragraphs>14</Paragraphs>
  <ScaleCrop>false</ScaleCrop>
  <Company/>
  <LinksUpToDate>false</LinksUpToDate>
  <CharactersWithSpaces>7415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2017-10-13T05:39:00Z</dcterms:created>
  <dcterms:modified xsi:type="dcterms:W3CDTF">2017-10-13T05:42:00Z</dcterms:modified>
</cp:coreProperties>
</file>