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07" w:rsidRDefault="00784F07" w:rsidP="00784F0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84F07" w:rsidRDefault="00784F07" w:rsidP="00784F0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B19FB" w:rsidRPr="00784F07" w:rsidRDefault="00784F07" w:rsidP="00784F0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Ярославская</w:t>
      </w:r>
      <w:r w:rsidRPr="00784F0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транспортная прокуратура </w:t>
      </w:r>
      <w:r w:rsidR="00590CD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информирует о том, что </w:t>
      </w:r>
      <w:r w:rsidRPr="00784F0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Верховный Суд Российской Федерации пояснил, в какой срок нужно подать иск за потерю груза перевозчиком</w:t>
      </w:r>
    </w:p>
    <w:p w:rsidR="00784F07" w:rsidRPr="006667DE" w:rsidRDefault="00784F07" w:rsidP="006667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4F07" w:rsidRPr="00784F07" w:rsidRDefault="00784F07" w:rsidP="00784F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F07">
        <w:rPr>
          <w:rFonts w:ascii="Times New Roman" w:hAnsi="Times New Roman" w:cs="Times New Roman"/>
          <w:sz w:val="28"/>
          <w:szCs w:val="28"/>
        </w:rPr>
        <w:t>Страховая компания возместила собственнику стоимость похищенного груза и обратилась в суд за взысканием убытков с перевозчика. Позже соответчиком стал страховщик перевозчика.</w:t>
      </w:r>
    </w:p>
    <w:p w:rsidR="00784F07" w:rsidRPr="00784F07" w:rsidRDefault="00784F07" w:rsidP="00784F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F07">
        <w:rPr>
          <w:rFonts w:ascii="Times New Roman" w:hAnsi="Times New Roman" w:cs="Times New Roman"/>
          <w:sz w:val="28"/>
          <w:szCs w:val="28"/>
        </w:rPr>
        <w:t>Суды удовлетворили требование к перевозчику, а в части требования к страховщику их позиции разошлись:</w:t>
      </w:r>
    </w:p>
    <w:p w:rsidR="00784F07" w:rsidRPr="00784F07" w:rsidRDefault="00784F07" w:rsidP="00784F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F07">
        <w:rPr>
          <w:rFonts w:ascii="Times New Roman" w:hAnsi="Times New Roman" w:cs="Times New Roman"/>
          <w:sz w:val="28"/>
          <w:szCs w:val="28"/>
        </w:rPr>
        <w:t>- первая инстанция отказала, так как к моменту привлечения страховщика в качестве соответчика истек годичный срок давности по договору перевозки;</w:t>
      </w:r>
    </w:p>
    <w:p w:rsidR="00784F07" w:rsidRPr="00784F07" w:rsidRDefault="00784F07" w:rsidP="00784F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F07">
        <w:rPr>
          <w:rFonts w:ascii="Times New Roman" w:hAnsi="Times New Roman" w:cs="Times New Roman"/>
          <w:sz w:val="28"/>
          <w:szCs w:val="28"/>
        </w:rPr>
        <w:t xml:space="preserve">- апелляция требование </w:t>
      </w:r>
      <w:proofErr w:type="spellStart"/>
      <w:r w:rsidRPr="00784F07">
        <w:rPr>
          <w:rFonts w:ascii="Times New Roman" w:hAnsi="Times New Roman" w:cs="Times New Roman"/>
          <w:sz w:val="28"/>
          <w:szCs w:val="28"/>
        </w:rPr>
        <w:t>удолетворила</w:t>
      </w:r>
      <w:proofErr w:type="spellEnd"/>
      <w:r w:rsidRPr="00784F07">
        <w:rPr>
          <w:rFonts w:ascii="Times New Roman" w:hAnsi="Times New Roman" w:cs="Times New Roman"/>
          <w:sz w:val="28"/>
          <w:szCs w:val="28"/>
        </w:rPr>
        <w:t>, указав, что нужно применять срок давности не по договору перевозки, а по договору имущественного страхования. Этот срок составляет два года;</w:t>
      </w:r>
    </w:p>
    <w:p w:rsidR="00784F07" w:rsidRPr="00784F07" w:rsidRDefault="00784F07" w:rsidP="00784F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F07">
        <w:rPr>
          <w:rFonts w:ascii="Times New Roman" w:hAnsi="Times New Roman" w:cs="Times New Roman"/>
          <w:sz w:val="28"/>
          <w:szCs w:val="28"/>
        </w:rPr>
        <w:t>- суд округа поддержал первую инстанцию.</w:t>
      </w:r>
    </w:p>
    <w:p w:rsidR="00784F07" w:rsidRPr="00784F07" w:rsidRDefault="00784F07" w:rsidP="00784F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F07">
        <w:rPr>
          <w:rFonts w:ascii="Times New Roman" w:hAnsi="Times New Roman" w:cs="Times New Roman"/>
          <w:sz w:val="28"/>
          <w:szCs w:val="28"/>
        </w:rPr>
        <w:t>Верховный Суд Российской Федерации занял сторону апелляционного суда: обязанность возместить убытки возникла у перевозчика и его страховщика по разным основаниям. Для последнего основанием является договор страхования ответственности, а значит, действует двухлетний срок исковой давности.</w:t>
      </w:r>
    </w:p>
    <w:p w:rsidR="00B629C5" w:rsidRDefault="00784F07" w:rsidP="00784F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F07">
        <w:rPr>
          <w:rFonts w:ascii="Times New Roman" w:hAnsi="Times New Roman" w:cs="Times New Roman"/>
          <w:sz w:val="28"/>
          <w:szCs w:val="28"/>
        </w:rPr>
        <w:t>Определение Верховного Суда Российской Федерации от 25.01.2021 № 305-ЭС20-14437.</w:t>
      </w:r>
    </w:p>
    <w:p w:rsidR="00784F07" w:rsidRDefault="00784F07" w:rsidP="00784F07">
      <w:pPr>
        <w:pStyle w:val="western"/>
        <w:spacing w:line="240" w:lineRule="auto"/>
        <w:ind w:left="-540" w:right="180" w:firstLine="114"/>
        <w:contextualSpacing/>
        <w:jc w:val="both"/>
        <w:rPr>
          <w:rFonts w:ascii="Times New Roman" w:hAnsi="Times New Roman"/>
          <w:sz w:val="28"/>
          <w:szCs w:val="28"/>
        </w:rPr>
      </w:pPr>
    </w:p>
    <w:p w:rsidR="00784F07" w:rsidRDefault="00784F07" w:rsidP="00784F07">
      <w:pPr>
        <w:pStyle w:val="western"/>
        <w:spacing w:line="240" w:lineRule="auto"/>
        <w:ind w:left="-540" w:right="180" w:firstLine="11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                                                                       </w:t>
      </w:r>
    </w:p>
    <w:p w:rsidR="00784F07" w:rsidRPr="00D07CC6" w:rsidRDefault="00784F07" w:rsidP="00784F07">
      <w:pPr>
        <w:pStyle w:val="western"/>
        <w:spacing w:line="240" w:lineRule="auto"/>
        <w:ind w:left="-540" w:right="180" w:firstLine="11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                                                                                          М</w:t>
      </w:r>
      <w:r w:rsidRPr="00D07C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 w:rsidRPr="00D07CC6"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Юрчук</w:t>
      </w:r>
      <w:proofErr w:type="spellEnd"/>
    </w:p>
    <w:p w:rsidR="00784F07" w:rsidRPr="00800BB6" w:rsidRDefault="00784F07" w:rsidP="00784F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84F07" w:rsidRPr="00800BB6" w:rsidSect="0025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1A5"/>
    <w:rsid w:val="000D664D"/>
    <w:rsid w:val="00156250"/>
    <w:rsid w:val="001D3B76"/>
    <w:rsid w:val="001F2AA6"/>
    <w:rsid w:val="002508FA"/>
    <w:rsid w:val="0028290A"/>
    <w:rsid w:val="002A3C4F"/>
    <w:rsid w:val="002B40DB"/>
    <w:rsid w:val="003641A5"/>
    <w:rsid w:val="00433F30"/>
    <w:rsid w:val="004C27BD"/>
    <w:rsid w:val="004C5C0A"/>
    <w:rsid w:val="004D59C1"/>
    <w:rsid w:val="00590CD6"/>
    <w:rsid w:val="005A5B0F"/>
    <w:rsid w:val="005D5C27"/>
    <w:rsid w:val="006667DE"/>
    <w:rsid w:val="006E2B64"/>
    <w:rsid w:val="00700438"/>
    <w:rsid w:val="00784F07"/>
    <w:rsid w:val="007B19FB"/>
    <w:rsid w:val="00800BB6"/>
    <w:rsid w:val="00891110"/>
    <w:rsid w:val="00B25D15"/>
    <w:rsid w:val="00B27A90"/>
    <w:rsid w:val="00B629C5"/>
    <w:rsid w:val="00C058E5"/>
    <w:rsid w:val="00CA75C5"/>
    <w:rsid w:val="00D76612"/>
    <w:rsid w:val="00E00D29"/>
    <w:rsid w:val="00EA149A"/>
    <w:rsid w:val="00F7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FA"/>
  </w:style>
  <w:style w:type="paragraph" w:styleId="2">
    <w:name w:val="heading 2"/>
    <w:basedOn w:val="a"/>
    <w:link w:val="20"/>
    <w:uiPriority w:val="9"/>
    <w:qFormat/>
    <w:rsid w:val="000D6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7A90"/>
    <w:rPr>
      <w:color w:val="0000FF" w:themeColor="hyperlink"/>
      <w:u w:val="single"/>
    </w:rPr>
  </w:style>
  <w:style w:type="paragraph" w:customStyle="1" w:styleId="western">
    <w:name w:val="western"/>
    <w:basedOn w:val="a"/>
    <w:rsid w:val="00784F07"/>
    <w:pPr>
      <w:spacing w:before="100" w:beforeAutospacing="1" w:after="100" w:afterAutospacing="1" w:line="259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926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7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024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2021-03-03T08:41:00Z</cp:lastPrinted>
  <dcterms:created xsi:type="dcterms:W3CDTF">2021-03-05T04:25:00Z</dcterms:created>
  <dcterms:modified xsi:type="dcterms:W3CDTF">2021-03-05T04:25:00Z</dcterms:modified>
</cp:coreProperties>
</file>