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4D" w:rsidRDefault="00EE554D" w:rsidP="00EE554D">
      <w:pPr>
        <w:pStyle w:val="40"/>
        <w:framePr w:w="15502" w:h="781" w:hRule="exact" w:wrap="none" w:vAnchor="page" w:hAnchor="page" w:x="881" w:y="665"/>
        <w:shd w:val="clear" w:color="auto" w:fill="auto"/>
        <w:spacing w:line="238" w:lineRule="exact"/>
        <w:ind w:left="142" w:right="53" w:firstLine="567"/>
        <w:jc w:val="center"/>
      </w:pPr>
      <w:r>
        <w:t>ПАМЯТКА</w:t>
      </w:r>
    </w:p>
    <w:p w:rsidR="00EE554D" w:rsidRDefault="00EE554D" w:rsidP="00EE554D">
      <w:pPr>
        <w:pStyle w:val="40"/>
        <w:framePr w:w="15502" w:h="781" w:hRule="exact" w:wrap="none" w:vAnchor="page" w:hAnchor="page" w:x="881" w:y="665"/>
        <w:shd w:val="clear" w:color="auto" w:fill="auto"/>
        <w:spacing w:line="238" w:lineRule="exact"/>
        <w:ind w:left="142" w:right="53" w:firstLine="567"/>
        <w:jc w:val="center"/>
      </w:pPr>
      <w:r>
        <w:t>об ответственности за нелегальную занятость</w:t>
      </w:r>
    </w:p>
    <w:p w:rsidR="00EE554D" w:rsidRDefault="00EE554D" w:rsidP="00EE554D">
      <w:pPr>
        <w:pStyle w:val="20"/>
        <w:framePr w:w="4846" w:h="9629" w:hRule="exact" w:wrap="none" w:vAnchor="page" w:hAnchor="page" w:x="881" w:y="1615"/>
        <w:shd w:val="clear" w:color="auto" w:fill="auto"/>
        <w:spacing w:after="243" w:line="241" w:lineRule="exact"/>
      </w:pPr>
      <w:r>
        <w:t>При заключении трудовых отношений гражданам следует помнить, что в соответствии со статьей 22 Трудового кодекса Российской Федерации (далее - ТК РФ) работодатель обязан соблюдать трудовое законодательство и иные нормативные правовые акты, содержащие нормы трудового права; предоставлять работникам работу, обусловленную трудовым договором.</w:t>
      </w:r>
    </w:p>
    <w:p w:rsidR="00EE554D" w:rsidRDefault="00EE554D" w:rsidP="00EE554D">
      <w:pPr>
        <w:pStyle w:val="50"/>
        <w:framePr w:w="4846" w:h="9629" w:hRule="exact" w:wrap="none" w:vAnchor="page" w:hAnchor="page" w:x="881" w:y="1615"/>
        <w:shd w:val="clear" w:color="auto" w:fill="auto"/>
        <w:spacing w:before="0"/>
      </w:pPr>
      <w:r>
        <w:rPr>
          <w:rStyle w:val="51"/>
        </w:rPr>
        <w:t xml:space="preserve">При этом </w:t>
      </w:r>
      <w:r>
        <w:t>под трудовым договором</w:t>
      </w:r>
    </w:p>
    <w:p w:rsidR="00EE554D" w:rsidRDefault="00EE554D" w:rsidP="00EE554D">
      <w:pPr>
        <w:pStyle w:val="20"/>
        <w:framePr w:w="4846" w:h="9629" w:hRule="exact" w:wrap="none" w:vAnchor="page" w:hAnchor="page" w:x="881" w:y="1615"/>
        <w:shd w:val="clear" w:color="auto" w:fill="auto"/>
        <w:tabs>
          <w:tab w:val="right" w:pos="4748"/>
        </w:tabs>
        <w:spacing w:after="0" w:line="238" w:lineRule="exact"/>
      </w:pPr>
      <w:r>
        <w:t>понимается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 (ст. 56 ТК РФ).</w:t>
      </w:r>
    </w:p>
    <w:p w:rsidR="00EE554D" w:rsidRDefault="00EE554D" w:rsidP="00EE554D">
      <w:pPr>
        <w:pStyle w:val="20"/>
        <w:framePr w:w="4846" w:h="9629" w:hRule="exact" w:wrap="none" w:vAnchor="page" w:hAnchor="page" w:x="881" w:y="1615"/>
        <w:shd w:val="clear" w:color="auto" w:fill="auto"/>
        <w:spacing w:after="0" w:line="238" w:lineRule="exact"/>
      </w:pPr>
      <w:r>
        <w:rPr>
          <w:rStyle w:val="21"/>
        </w:rPr>
        <w:t xml:space="preserve">Трудовой договор </w:t>
      </w:r>
      <w:r>
        <w:t>заключается в письменной форме, составляется в двух экземплярах, каждый из которых подписывается сторонами и вступает в силу со дня его подписания работником и работодателем, либо со дня фактического допущения работника к работе с ведома или по поручению работодателя или его представителя.</w:t>
      </w:r>
    </w:p>
    <w:p w:rsidR="00EE554D" w:rsidRDefault="00EE554D" w:rsidP="00EE554D">
      <w:pPr>
        <w:pStyle w:val="20"/>
        <w:framePr w:w="4903" w:h="7735" w:hRule="exact" w:wrap="none" w:vAnchor="page" w:hAnchor="page" w:x="6137" w:y="1619"/>
        <w:shd w:val="clear" w:color="auto" w:fill="auto"/>
        <w:spacing w:after="0" w:line="241" w:lineRule="exact"/>
      </w:pPr>
      <w:r>
        <w:t xml:space="preserve">В случае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</w:t>
      </w:r>
      <w:r>
        <w:rPr>
          <w:rStyle w:val="21"/>
        </w:rPr>
        <w:t xml:space="preserve">работник вправе обратиться за защитой своих прав в </w:t>
      </w:r>
      <w:r>
        <w:rPr>
          <w:rStyle w:val="22"/>
        </w:rPr>
        <w:t>Государственную инспекцию труда</w:t>
      </w:r>
      <w:r>
        <w:rPr>
          <w:rStyle w:val="221pt"/>
        </w:rPr>
        <w:t xml:space="preserve">, </w:t>
      </w:r>
      <w:r>
        <w:rPr>
          <w:rStyle w:val="22"/>
        </w:rPr>
        <w:t>органы прокуратуры</w:t>
      </w:r>
      <w:r>
        <w:rPr>
          <w:rStyle w:val="221pt"/>
        </w:rPr>
        <w:t xml:space="preserve">, </w:t>
      </w:r>
      <w:r>
        <w:rPr>
          <w:rStyle w:val="22"/>
        </w:rPr>
        <w:t>суд.</w:t>
      </w:r>
    </w:p>
    <w:p w:rsidR="00EE554D" w:rsidRDefault="00EE554D" w:rsidP="00EE554D">
      <w:pPr>
        <w:pStyle w:val="20"/>
        <w:framePr w:w="4903" w:h="7735" w:hRule="exact" w:wrap="none" w:vAnchor="page" w:hAnchor="page" w:x="6137" w:y="1619"/>
        <w:shd w:val="clear" w:color="auto" w:fill="auto"/>
        <w:spacing w:after="180" w:line="238" w:lineRule="exact"/>
      </w:pPr>
      <w:r>
        <w:t>работодатель обязан не позднее трех рабочих дней со дня фактического допущения к работе, оформить трудовой договор в письменной форме (ч. 2 ст. 67 ТК РФ).</w:t>
      </w:r>
    </w:p>
    <w:p w:rsidR="00EE554D" w:rsidRDefault="00EE554D" w:rsidP="00EE554D">
      <w:pPr>
        <w:pStyle w:val="20"/>
        <w:framePr w:w="4903" w:h="7735" w:hRule="exact" w:wrap="none" w:vAnchor="page" w:hAnchor="page" w:x="6137" w:y="1619"/>
        <w:shd w:val="clear" w:color="auto" w:fill="auto"/>
        <w:spacing w:after="180" w:line="238" w:lineRule="exact"/>
      </w:pPr>
      <w:r>
        <w:t>При заключении трудового договора в установленном законом порядке работнику выплачивается заработная плата, из которой выплачиваются налоги, а также производятся отчисления в Пенсионный фонд Российской Федерации.</w:t>
      </w:r>
    </w:p>
    <w:p w:rsidR="00EE554D" w:rsidRDefault="00EE554D" w:rsidP="00EE554D">
      <w:pPr>
        <w:pStyle w:val="20"/>
        <w:framePr w:w="4903" w:h="7735" w:hRule="exact" w:wrap="none" w:vAnchor="page" w:hAnchor="page" w:x="6137" w:y="1619"/>
        <w:shd w:val="clear" w:color="auto" w:fill="auto"/>
        <w:spacing w:after="0" w:line="238" w:lineRule="exact"/>
      </w:pPr>
      <w:r>
        <w:rPr>
          <w:rStyle w:val="21"/>
        </w:rPr>
        <w:t xml:space="preserve">В </w:t>
      </w:r>
      <w:r>
        <w:t xml:space="preserve">то же время </w:t>
      </w:r>
      <w:r>
        <w:rPr>
          <w:rStyle w:val="21"/>
        </w:rPr>
        <w:t xml:space="preserve">фактическое начало трудовых отношений без их заключения и как следствие получение заработной платы «в конвертах» влечет для работника невозможность </w:t>
      </w:r>
      <w:r>
        <w:t>заработать трудовую пенсию, отсутствие социальных гарантий, трудности при получении денежных выплат в полном объеме, в том числе при увольнении и др.</w:t>
      </w:r>
    </w:p>
    <w:p w:rsidR="00EE554D" w:rsidRDefault="00EE554D" w:rsidP="00EE554D">
      <w:pPr>
        <w:pStyle w:val="20"/>
        <w:framePr w:w="4903" w:h="7735" w:hRule="exact" w:wrap="none" w:vAnchor="page" w:hAnchor="page" w:x="6137" w:y="1619"/>
        <w:shd w:val="clear" w:color="auto" w:fill="auto"/>
        <w:spacing w:after="0" w:line="238" w:lineRule="exact"/>
      </w:pPr>
      <w:r>
        <w:t>При заключении же трудового договора условия,</w:t>
      </w:r>
    </w:p>
    <w:p w:rsidR="00EE554D" w:rsidRDefault="00EE554D" w:rsidP="00EE554D">
      <w:pPr>
        <w:pStyle w:val="20"/>
        <w:framePr w:w="4903" w:h="7735" w:hRule="exact" w:wrap="none" w:vAnchor="page" w:hAnchor="page" w:x="6137" w:y="1619"/>
        <w:shd w:val="clear" w:color="auto" w:fill="auto"/>
        <w:spacing w:after="0" w:line="238" w:lineRule="exact"/>
      </w:pPr>
      <w:r>
        <w:t>порядок и размер заработной платы будут прописаны в нем, либо в коллективных договорах.</w:t>
      </w:r>
    </w:p>
    <w:p w:rsidR="00EE554D" w:rsidRDefault="00EE554D" w:rsidP="00EE554D">
      <w:pPr>
        <w:pStyle w:val="20"/>
        <w:framePr w:w="4903" w:h="7735" w:hRule="exact" w:wrap="none" w:vAnchor="page" w:hAnchor="page" w:x="6137" w:y="1619"/>
        <w:shd w:val="clear" w:color="auto" w:fill="auto"/>
        <w:spacing w:after="0" w:line="238" w:lineRule="exact"/>
      </w:pPr>
    </w:p>
    <w:p w:rsidR="00EE554D" w:rsidRDefault="00EE554D" w:rsidP="00EE554D">
      <w:pPr>
        <w:pStyle w:val="20"/>
        <w:framePr w:w="4975" w:h="8920" w:hRule="exact" w:wrap="none" w:vAnchor="page" w:hAnchor="page" w:x="11408" w:y="1684"/>
        <w:shd w:val="clear" w:color="auto" w:fill="auto"/>
        <w:spacing w:after="183" w:line="241" w:lineRule="exact"/>
      </w:pPr>
      <w:r>
        <w:t>При заключении трудового договора изменить его условия в сторону, ухудшающую положение работника, а также расторгнуть без получения согласия невозможно.</w:t>
      </w:r>
    </w:p>
    <w:p w:rsidR="00EE554D" w:rsidRDefault="00EE554D" w:rsidP="00EE554D">
      <w:pPr>
        <w:pStyle w:val="20"/>
        <w:framePr w:w="4975" w:h="8920" w:hRule="exact" w:wrap="none" w:vAnchor="page" w:hAnchor="page" w:x="11408" w:y="1684"/>
        <w:shd w:val="clear" w:color="auto" w:fill="auto"/>
        <w:tabs>
          <w:tab w:val="left" w:pos="1670"/>
          <w:tab w:val="left" w:pos="3539"/>
          <w:tab w:val="left" w:pos="4644"/>
        </w:tabs>
        <w:spacing w:after="0" w:line="238" w:lineRule="exact"/>
      </w:pPr>
      <w:r>
        <w:t>При оформлении трудовых отношений в соответствии с требованиями трудового законодательства ежегодно оформляется график отпусков и не</w:t>
      </w:r>
    </w:p>
    <w:p w:rsidR="00EE554D" w:rsidRDefault="00EE554D" w:rsidP="00EE554D">
      <w:pPr>
        <w:pStyle w:val="20"/>
        <w:framePr w:w="4975" w:h="8920" w:hRule="exact" w:wrap="none" w:vAnchor="page" w:hAnchor="page" w:x="11408" w:y="1684"/>
        <w:shd w:val="clear" w:color="auto" w:fill="auto"/>
        <w:spacing w:after="180" w:line="238" w:lineRule="exact"/>
      </w:pPr>
      <w:r>
        <w:t>отпустить работника в положенный ему срок, работодатель не имеет права. В установленном порядке период отпуска оплачивается. Работа в выходные и праздничные дни оплачивается в повышенном размере.</w:t>
      </w:r>
    </w:p>
    <w:p w:rsidR="00EE554D" w:rsidRDefault="00EE554D" w:rsidP="00EE554D">
      <w:pPr>
        <w:pStyle w:val="20"/>
        <w:framePr w:w="4975" w:h="8920" w:hRule="exact" w:wrap="none" w:vAnchor="page" w:hAnchor="page" w:x="11408" w:y="1684"/>
        <w:shd w:val="clear" w:color="auto" w:fill="auto"/>
        <w:spacing w:after="177" w:line="238" w:lineRule="exact"/>
      </w:pPr>
      <w:r>
        <w:t>Работодатель обязан следить за условиями работы и обеспечивать безопасность труда работников. Лечение травмы полученной ввиду нарушения правил охраны труда работодателем, оплачивается последним в полном объеме. Также для работника предусмотрена возможность возмещения морального вреда.</w:t>
      </w:r>
    </w:p>
    <w:p w:rsidR="00EE554D" w:rsidRDefault="00EE554D" w:rsidP="00EE554D">
      <w:pPr>
        <w:pStyle w:val="50"/>
        <w:framePr w:w="4975" w:h="8920" w:hRule="exact" w:wrap="none" w:vAnchor="page" w:hAnchor="page" w:x="11408" w:y="1684"/>
        <w:shd w:val="clear" w:color="auto" w:fill="auto"/>
        <w:spacing w:before="0" w:line="241" w:lineRule="exact"/>
      </w:pPr>
      <w:r>
        <w:t>Ответственность за выплату заработной платы «в конвертах» предусмотрена законодательством, как для работодателя, так и для работника</w:t>
      </w:r>
    </w:p>
    <w:p w:rsidR="00EE554D" w:rsidRDefault="00EE554D" w:rsidP="00EE554D">
      <w:pPr>
        <w:pStyle w:val="50"/>
        <w:framePr w:w="4975" w:h="8920" w:hRule="exact" w:wrap="none" w:vAnchor="page" w:hAnchor="page" w:x="11408" w:y="1684"/>
        <w:shd w:val="clear" w:color="auto" w:fill="auto"/>
        <w:tabs>
          <w:tab w:val="right" w:pos="4867"/>
        </w:tabs>
        <w:spacing w:before="0"/>
      </w:pPr>
      <w:r>
        <w:t xml:space="preserve">Административная ответственность для работодателя </w:t>
      </w:r>
      <w:r>
        <w:rPr>
          <w:rStyle w:val="51"/>
        </w:rPr>
        <w:t>определена ст.ст.122,, 123</w:t>
      </w:r>
    </w:p>
    <w:p w:rsidR="00EE554D" w:rsidRDefault="00EE554D" w:rsidP="00EE554D">
      <w:pPr>
        <w:pStyle w:val="20"/>
        <w:framePr w:w="4975" w:h="8920" w:hRule="exact" w:wrap="none" w:vAnchor="page" w:hAnchor="page" w:x="11408" w:y="1684"/>
        <w:shd w:val="clear" w:color="auto" w:fill="auto"/>
        <w:spacing w:after="0" w:line="238" w:lineRule="exact"/>
      </w:pPr>
      <w:r>
        <w:t>Налогового кодекса Российской Федерации. При этом штраф исчисляется в зависимости от суммы неуплаченного организацией или предпринимателем налога и составляет 20% от этой суммы.</w:t>
      </w:r>
    </w:p>
    <w:p w:rsidR="00EE554D" w:rsidRDefault="00EE554D" w:rsidP="00EE554D">
      <w:pPr>
        <w:rPr>
          <w:sz w:val="2"/>
          <w:szCs w:val="2"/>
        </w:rPr>
      </w:pPr>
    </w:p>
    <w:p w:rsidR="00706520" w:rsidRDefault="00706520">
      <w:bookmarkStart w:id="0" w:name="_GoBack"/>
      <w:bookmarkEnd w:id="0"/>
    </w:p>
    <w:sectPr w:rsidR="0070652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F8"/>
    <w:rsid w:val="006E2BF8"/>
    <w:rsid w:val="00706520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C868E-9D41-4E6A-9C6A-1733861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5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E55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E554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E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E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EE554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1pt">
    <w:name w:val="Основной текст (2) + 21 pt;Полужирный"/>
    <w:basedOn w:val="2"/>
    <w:rsid w:val="00EE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E554D"/>
    <w:pPr>
      <w:shd w:val="clear" w:color="auto" w:fill="FFFFFF"/>
      <w:spacing w:line="313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EE554D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E554D"/>
    <w:pPr>
      <w:shd w:val="clear" w:color="auto" w:fill="FFFFFF"/>
      <w:spacing w:before="240" w:line="23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2021-03-02T12:14:00Z</dcterms:created>
  <dcterms:modified xsi:type="dcterms:W3CDTF">2021-03-02T12:15:00Z</dcterms:modified>
</cp:coreProperties>
</file>