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84" w:rsidRDefault="006F0F67" w:rsidP="004411C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155E">
        <w:rPr>
          <w:b/>
        </w:rPr>
        <w:t>Извещение</w:t>
      </w:r>
    </w:p>
    <w:p w:rsidR="0005155E" w:rsidRPr="004411C0" w:rsidRDefault="0005155E" w:rsidP="004411C0">
      <w:pPr>
        <w:jc w:val="both"/>
        <w:rPr>
          <w:b/>
        </w:rPr>
      </w:pPr>
      <w:r>
        <w:rPr>
          <w:b/>
        </w:rPr>
        <w:t xml:space="preserve"> </w:t>
      </w:r>
      <w:r w:rsidR="0004098A">
        <w:rPr>
          <w:b/>
        </w:rPr>
        <w:tab/>
      </w:r>
      <w:r w:rsidR="0004098A" w:rsidRPr="004411C0">
        <w:rPr>
          <w:b/>
        </w:rPr>
        <w:t xml:space="preserve">Администрация городского поселения Мышкин извещает </w:t>
      </w:r>
      <w:r w:rsidR="00407C84" w:rsidRPr="004411C0">
        <w:rPr>
          <w:b/>
        </w:rPr>
        <w:t>о проведен</w:t>
      </w:r>
      <w:proofErr w:type="gramStart"/>
      <w:r w:rsidR="00407C84" w:rsidRPr="004411C0">
        <w:rPr>
          <w:b/>
        </w:rPr>
        <w:t>ии  ау</w:t>
      </w:r>
      <w:proofErr w:type="gramEnd"/>
      <w:r w:rsidR="00407C84" w:rsidRPr="004411C0">
        <w:rPr>
          <w:b/>
        </w:rPr>
        <w:t>кциона на право размещения нестационарного торгового</w:t>
      </w:r>
      <w:r w:rsidR="006F0F67">
        <w:rPr>
          <w:b/>
        </w:rPr>
        <w:t xml:space="preserve"> </w:t>
      </w:r>
      <w:r w:rsidR="00407C84" w:rsidRPr="004411C0">
        <w:rPr>
          <w:b/>
        </w:rPr>
        <w:t xml:space="preserve"> объекта и заключении договора на размещение нестационарного торгового объекта</w:t>
      </w:r>
    </w:p>
    <w:p w:rsidR="0005155E" w:rsidRDefault="006F0F67" w:rsidP="004411C0">
      <w:pPr>
        <w:jc w:val="both"/>
        <w:rPr>
          <w:szCs w:val="28"/>
        </w:rPr>
      </w:pPr>
      <w:r>
        <w:rPr>
          <w:b/>
          <w:spacing w:val="-1"/>
        </w:rPr>
        <w:t xml:space="preserve">      </w:t>
      </w:r>
      <w:r w:rsidR="00F866DD">
        <w:rPr>
          <w:b/>
          <w:spacing w:val="-1"/>
        </w:rPr>
        <w:t>1.</w:t>
      </w:r>
      <w:r w:rsidR="00EE4C9C">
        <w:rPr>
          <w:b/>
          <w:spacing w:val="-1"/>
        </w:rPr>
        <w:t xml:space="preserve"> </w:t>
      </w:r>
      <w:r w:rsidRPr="006F0F67">
        <w:rPr>
          <w:spacing w:val="-1"/>
        </w:rPr>
        <w:t xml:space="preserve">Аукцион проводится на основании постановления Администрации городского поселения Мышкин от </w:t>
      </w:r>
      <w:r w:rsidR="00DA50E5">
        <w:rPr>
          <w:spacing w:val="-1"/>
        </w:rPr>
        <w:t>12</w:t>
      </w:r>
      <w:r w:rsidRPr="006F0F67">
        <w:rPr>
          <w:spacing w:val="-1"/>
        </w:rPr>
        <w:t>.0</w:t>
      </w:r>
      <w:r w:rsidR="00DA50E5">
        <w:rPr>
          <w:spacing w:val="-1"/>
        </w:rPr>
        <w:t>1.2021</w:t>
      </w:r>
      <w:r w:rsidRPr="006F0F67">
        <w:rPr>
          <w:spacing w:val="-1"/>
        </w:rPr>
        <w:t xml:space="preserve"> №</w:t>
      </w:r>
      <w:r w:rsidR="00BA583D">
        <w:rPr>
          <w:spacing w:val="-1"/>
        </w:rPr>
        <w:t xml:space="preserve"> </w:t>
      </w:r>
      <w:r w:rsidR="005800BB">
        <w:rPr>
          <w:spacing w:val="-1"/>
        </w:rPr>
        <w:t>2</w:t>
      </w:r>
      <w:r w:rsidRPr="006F0F67">
        <w:rPr>
          <w:spacing w:val="-1"/>
        </w:rPr>
        <w:t xml:space="preserve"> «</w:t>
      </w:r>
      <w:r w:rsidRPr="006F0F67">
        <w:rPr>
          <w:szCs w:val="28"/>
        </w:rPr>
        <w:t xml:space="preserve">О  </w:t>
      </w:r>
      <w:r w:rsidR="004614DE">
        <w:rPr>
          <w:szCs w:val="28"/>
        </w:rPr>
        <w:t>проведен</w:t>
      </w:r>
      <w:proofErr w:type="gramStart"/>
      <w:r w:rsidR="004614DE">
        <w:rPr>
          <w:szCs w:val="28"/>
        </w:rPr>
        <w:t>ии  ау</w:t>
      </w:r>
      <w:proofErr w:type="gramEnd"/>
      <w:r w:rsidR="004614DE">
        <w:rPr>
          <w:szCs w:val="28"/>
        </w:rPr>
        <w:t xml:space="preserve">кциона  на право </w:t>
      </w:r>
      <w:r w:rsidRPr="006F0F67">
        <w:rPr>
          <w:szCs w:val="28"/>
        </w:rPr>
        <w:t>размещения нестационарного торгового объекта».</w:t>
      </w:r>
    </w:p>
    <w:p w:rsidR="00EE4C9C" w:rsidRPr="00EE4C9C" w:rsidRDefault="006F0F67" w:rsidP="00EE4C9C">
      <w:pPr>
        <w:jc w:val="both"/>
        <w:rPr>
          <w:bCs/>
        </w:rPr>
      </w:pPr>
      <w:r>
        <w:rPr>
          <w:szCs w:val="28"/>
        </w:rPr>
        <w:t xml:space="preserve">    </w:t>
      </w:r>
      <w:r w:rsidR="00EE4C9C">
        <w:rPr>
          <w:szCs w:val="28"/>
        </w:rPr>
        <w:t xml:space="preserve">    - </w:t>
      </w:r>
      <w:r>
        <w:rPr>
          <w:szCs w:val="28"/>
        </w:rPr>
        <w:t xml:space="preserve"> Аукцион состоится </w:t>
      </w:r>
      <w:r w:rsidR="005800BB">
        <w:rPr>
          <w:szCs w:val="28"/>
        </w:rPr>
        <w:t>12</w:t>
      </w:r>
      <w:r w:rsidRPr="00BA583D">
        <w:rPr>
          <w:szCs w:val="28"/>
        </w:rPr>
        <w:t>.0</w:t>
      </w:r>
      <w:r w:rsidR="005800BB">
        <w:rPr>
          <w:szCs w:val="28"/>
        </w:rPr>
        <w:t>2</w:t>
      </w:r>
      <w:r w:rsidRPr="00BA583D">
        <w:rPr>
          <w:szCs w:val="28"/>
        </w:rPr>
        <w:t>.20</w:t>
      </w:r>
      <w:r w:rsidR="00DA50E5">
        <w:rPr>
          <w:szCs w:val="28"/>
        </w:rPr>
        <w:t>21</w:t>
      </w:r>
      <w:r>
        <w:rPr>
          <w:szCs w:val="28"/>
        </w:rPr>
        <w:t xml:space="preserve"> в 1</w:t>
      </w:r>
      <w:r w:rsidR="00D96F13">
        <w:rPr>
          <w:szCs w:val="28"/>
        </w:rPr>
        <w:t>4</w:t>
      </w:r>
      <w:r>
        <w:rPr>
          <w:szCs w:val="28"/>
        </w:rPr>
        <w:t xml:space="preserve"> час. 00 мин.,</w:t>
      </w:r>
      <w:r w:rsidR="00EE4C9C">
        <w:rPr>
          <w:szCs w:val="28"/>
        </w:rPr>
        <w:t xml:space="preserve"> по адресу: </w:t>
      </w:r>
      <w:r w:rsidR="00EE4C9C" w:rsidRPr="004411C0">
        <w:rPr>
          <w:bCs/>
        </w:rPr>
        <w:t xml:space="preserve">Ярославская область,  </w:t>
      </w:r>
      <w:r w:rsidR="00EE4C9C" w:rsidRPr="00EE4C9C">
        <w:rPr>
          <w:bCs/>
        </w:rPr>
        <w:t>г</w:t>
      </w:r>
      <w:proofErr w:type="gramStart"/>
      <w:r w:rsidR="00EE4C9C" w:rsidRPr="00EE4C9C">
        <w:rPr>
          <w:bCs/>
        </w:rPr>
        <w:t>.М</w:t>
      </w:r>
      <w:proofErr w:type="gramEnd"/>
      <w:r w:rsidR="00EE4C9C" w:rsidRPr="00EE4C9C">
        <w:rPr>
          <w:bCs/>
        </w:rPr>
        <w:t>ыш</w:t>
      </w:r>
      <w:r w:rsidR="00F432E8">
        <w:rPr>
          <w:bCs/>
        </w:rPr>
        <w:t xml:space="preserve">кин, ул. Карла Либкнехта, д. 40, кабинет </w:t>
      </w:r>
      <w:r w:rsidR="003101EB">
        <w:rPr>
          <w:bCs/>
        </w:rPr>
        <w:t>организационно-правового отдела Администрации городского поселения Мышкин.</w:t>
      </w:r>
    </w:p>
    <w:p w:rsidR="00EE4C9C" w:rsidRPr="00EE4C9C" w:rsidRDefault="00EE4C9C" w:rsidP="00EE4C9C">
      <w:r w:rsidRPr="00EE4C9C">
        <w:t xml:space="preserve"> </w:t>
      </w:r>
      <w:r>
        <w:t xml:space="preserve">       -   </w:t>
      </w:r>
      <w:r w:rsidRPr="00EE4C9C">
        <w:t>Торги на право заключения Договора производятся в форме открытого аукциона с подачей предложений о цене в закрытой форме (в запечатанном конверте).</w:t>
      </w:r>
    </w:p>
    <w:p w:rsidR="0005155E" w:rsidRPr="004411C0" w:rsidRDefault="0005155E" w:rsidP="004411C0">
      <w:pPr>
        <w:jc w:val="both"/>
      </w:pPr>
      <w:r w:rsidRPr="004411C0">
        <w:rPr>
          <w:spacing w:val="-1"/>
        </w:rPr>
        <w:t xml:space="preserve">    </w:t>
      </w:r>
      <w:r w:rsidR="00EE4C9C">
        <w:rPr>
          <w:spacing w:val="-1"/>
        </w:rPr>
        <w:t xml:space="preserve">   </w:t>
      </w:r>
      <w:r w:rsidRPr="004411C0">
        <w:rPr>
          <w:spacing w:val="-1"/>
        </w:rPr>
        <w:t xml:space="preserve"> -</w:t>
      </w:r>
      <w:r w:rsidR="00EE4C9C">
        <w:rPr>
          <w:spacing w:val="-1"/>
        </w:rPr>
        <w:t xml:space="preserve"> </w:t>
      </w:r>
      <w:r w:rsidRPr="004411C0">
        <w:rPr>
          <w:spacing w:val="-1"/>
        </w:rPr>
        <w:t xml:space="preserve"> Организатор </w:t>
      </w:r>
      <w:r w:rsidR="00EE4C9C">
        <w:rPr>
          <w:spacing w:val="-1"/>
        </w:rPr>
        <w:t>аукциона</w:t>
      </w:r>
      <w:r w:rsidRPr="004411C0">
        <w:rPr>
          <w:spacing w:val="-1"/>
        </w:rPr>
        <w:t xml:space="preserve">: </w:t>
      </w:r>
      <w:r w:rsidR="00032D27" w:rsidRPr="004411C0">
        <w:rPr>
          <w:spacing w:val="-1"/>
        </w:rPr>
        <w:t xml:space="preserve">организационно-правовой отдел </w:t>
      </w:r>
      <w:r w:rsidR="00032D27" w:rsidRPr="004411C0">
        <w:t>Администрации</w:t>
      </w:r>
      <w:r w:rsidRPr="004411C0">
        <w:t xml:space="preserve"> городского поселения Мышкин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</w:t>
      </w:r>
      <w:r w:rsidRPr="004411C0">
        <w:rPr>
          <w:bCs/>
        </w:rPr>
        <w:t xml:space="preserve"> - Почтовый адрес Организатора: 152830 Яросла</w:t>
      </w:r>
      <w:r w:rsidR="000B796B" w:rsidRPr="004411C0">
        <w:rPr>
          <w:bCs/>
        </w:rPr>
        <w:t>вская область, г</w:t>
      </w:r>
      <w:proofErr w:type="gramStart"/>
      <w:r w:rsidR="000B796B" w:rsidRPr="004411C0">
        <w:rPr>
          <w:bCs/>
        </w:rPr>
        <w:t>.</w:t>
      </w:r>
      <w:r w:rsidR="00DF2317" w:rsidRPr="004411C0">
        <w:rPr>
          <w:bCs/>
        </w:rPr>
        <w:t>М</w:t>
      </w:r>
      <w:proofErr w:type="gramEnd"/>
      <w:r w:rsidR="00DF2317" w:rsidRPr="004411C0">
        <w:rPr>
          <w:bCs/>
        </w:rPr>
        <w:t>ышкин,</w:t>
      </w:r>
      <w:r w:rsidRPr="004411C0">
        <w:rPr>
          <w:bCs/>
        </w:rPr>
        <w:t xml:space="preserve"> ул. Карла Либкнехта, д. 40</w:t>
      </w:r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 </w:t>
      </w:r>
      <w:r w:rsidRPr="004411C0">
        <w:rPr>
          <w:bCs/>
        </w:rPr>
        <w:t xml:space="preserve"> - Официальный сайт Администрации городского поселения Мышкин: </w:t>
      </w:r>
      <w:proofErr w:type="spellStart"/>
      <w:r w:rsidRPr="004411C0">
        <w:rPr>
          <w:bCs/>
        </w:rPr>
        <w:t>www.gorodmyshkin.ru</w:t>
      </w:r>
      <w:proofErr w:type="spellEnd"/>
    </w:p>
    <w:p w:rsidR="0005155E" w:rsidRPr="004411C0" w:rsidRDefault="0005155E" w:rsidP="004411C0">
      <w:pPr>
        <w:autoSpaceDN w:val="0"/>
        <w:jc w:val="both"/>
        <w:rPr>
          <w:bCs/>
        </w:rPr>
      </w:pPr>
      <w:r w:rsidRPr="004411C0">
        <w:rPr>
          <w:bCs/>
        </w:rPr>
        <w:t xml:space="preserve"> 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-   Адрес электронной почты: </w:t>
      </w:r>
      <w:proofErr w:type="spellStart"/>
      <w:r w:rsidRPr="004411C0">
        <w:rPr>
          <w:bCs/>
          <w:lang w:val="en-US"/>
        </w:rPr>
        <w:t>goradm</w:t>
      </w:r>
      <w:proofErr w:type="spellEnd"/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myshkin</w:t>
      </w:r>
      <w:proofErr w:type="spellEnd"/>
      <w:r w:rsidRPr="004411C0">
        <w:rPr>
          <w:bCs/>
        </w:rPr>
        <w:t>@</w:t>
      </w:r>
      <w:r w:rsidRPr="004411C0">
        <w:rPr>
          <w:bCs/>
          <w:lang w:val="en-US"/>
        </w:rPr>
        <w:t>mail</w:t>
      </w:r>
      <w:r w:rsidRPr="004411C0">
        <w:rPr>
          <w:bCs/>
        </w:rPr>
        <w:t>.</w:t>
      </w:r>
      <w:proofErr w:type="spellStart"/>
      <w:r w:rsidRPr="004411C0">
        <w:rPr>
          <w:bCs/>
          <w:lang w:val="en-US"/>
        </w:rPr>
        <w:t>ru</w:t>
      </w:r>
      <w:proofErr w:type="spellEnd"/>
      <w:r w:rsidRPr="004411C0">
        <w:t xml:space="preserve"> </w:t>
      </w:r>
    </w:p>
    <w:p w:rsidR="0005155E" w:rsidRPr="004411C0" w:rsidRDefault="0005155E" w:rsidP="004411C0">
      <w:pPr>
        <w:autoSpaceDN w:val="0"/>
        <w:jc w:val="both"/>
      </w:pPr>
      <w:r w:rsidRPr="004411C0">
        <w:rPr>
          <w:bCs/>
        </w:rPr>
        <w:t xml:space="preserve">   </w:t>
      </w:r>
      <w:r w:rsidR="00EE4C9C">
        <w:rPr>
          <w:bCs/>
        </w:rPr>
        <w:t xml:space="preserve">    </w:t>
      </w:r>
      <w:r w:rsidRPr="004411C0">
        <w:rPr>
          <w:bCs/>
        </w:rPr>
        <w:t xml:space="preserve">  - </w:t>
      </w:r>
      <w:r w:rsidRPr="004411C0">
        <w:t xml:space="preserve">Контактное лицо: </w:t>
      </w:r>
      <w:r w:rsidR="004F3B62">
        <w:t>начальник организационно-правового отдела</w:t>
      </w:r>
      <w:r w:rsidRPr="004411C0">
        <w:t xml:space="preserve"> Администрации городского поселения Мышкин -  </w:t>
      </w:r>
      <w:proofErr w:type="spellStart"/>
      <w:r w:rsidR="00DA50E5">
        <w:t>Луцеева</w:t>
      </w:r>
      <w:proofErr w:type="spellEnd"/>
      <w:r w:rsidR="00DA50E5">
        <w:t xml:space="preserve"> Людмила Алексеевна</w:t>
      </w:r>
    </w:p>
    <w:p w:rsidR="0005155E" w:rsidRPr="004411C0" w:rsidRDefault="0005155E" w:rsidP="004411C0">
      <w:pPr>
        <w:autoSpaceDN w:val="0"/>
        <w:jc w:val="both"/>
      </w:pPr>
      <w:r w:rsidRPr="004411C0">
        <w:t xml:space="preserve">           Контактный телефон: 8(48544) 2-</w:t>
      </w:r>
      <w:r w:rsidR="00032D27" w:rsidRPr="004411C0">
        <w:t>2</w:t>
      </w:r>
      <w:r w:rsidRPr="004411C0">
        <w:t>4-</w:t>
      </w:r>
      <w:r w:rsidR="00032D27" w:rsidRPr="004411C0">
        <w:t>28</w:t>
      </w:r>
      <w:r w:rsidR="00DA50E5">
        <w:t>, факс 8(48544) 2-81</w:t>
      </w:r>
      <w:r w:rsidRPr="004411C0">
        <w:t>-58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</w:t>
      </w:r>
      <w:r w:rsidR="00F866DD">
        <w:rPr>
          <w:b/>
        </w:rPr>
        <w:t xml:space="preserve">  </w:t>
      </w:r>
      <w:r w:rsidRPr="004411C0">
        <w:rPr>
          <w:b/>
        </w:rPr>
        <w:t xml:space="preserve"> </w:t>
      </w:r>
      <w:r w:rsidR="00F866DD">
        <w:rPr>
          <w:b/>
        </w:rPr>
        <w:t xml:space="preserve"> </w:t>
      </w:r>
      <w:r w:rsidR="00C75065" w:rsidRPr="004411C0">
        <w:rPr>
          <w:b/>
        </w:rPr>
        <w:t>2</w:t>
      </w:r>
      <w:r w:rsidR="0005155E" w:rsidRPr="004411C0">
        <w:rPr>
          <w:b/>
        </w:rPr>
        <w:t>.</w:t>
      </w:r>
      <w:r w:rsidR="0005155E" w:rsidRPr="004411C0">
        <w:t xml:space="preserve"> </w:t>
      </w:r>
      <w:r w:rsidR="0005155E" w:rsidRPr="004411C0">
        <w:rPr>
          <w:b/>
        </w:rPr>
        <w:t xml:space="preserve">Предмет </w:t>
      </w:r>
      <w:r w:rsidRPr="004411C0">
        <w:rPr>
          <w:b/>
        </w:rPr>
        <w:t>аукциона</w:t>
      </w:r>
      <w:r w:rsidR="0005155E" w:rsidRPr="004411C0">
        <w:rPr>
          <w:b/>
        </w:rPr>
        <w:t>:</w:t>
      </w:r>
      <w:r w:rsidR="0005155E" w:rsidRPr="004411C0">
        <w:t xml:space="preserve"> </w:t>
      </w:r>
      <w:r w:rsidRPr="004411C0">
        <w:t xml:space="preserve">право размещения нестационарного торгового объекта на территории городского поселения Мышкин 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Адресные ориентиры размещения нестационарного торгового объекта: город Мышкин, </w:t>
      </w:r>
      <w:r w:rsidR="004F3B62">
        <w:t xml:space="preserve">ул. </w:t>
      </w:r>
      <w:r w:rsidR="00DA50E5">
        <w:t>Угличская, у дома №45/1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Вид реализуемой продукции: </w:t>
      </w:r>
      <w:r w:rsidR="00FA7E67">
        <w:t>продовольственные товары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Тип нестационарного торгового объекта: торговый </w:t>
      </w:r>
      <w:r w:rsidR="004F3B62">
        <w:t>павильон</w:t>
      </w:r>
    </w:p>
    <w:p w:rsidR="00032D27" w:rsidRPr="004411C0" w:rsidRDefault="00032D27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Pr="004411C0">
        <w:t xml:space="preserve"> Период размещения нестационарного торгового объекта: </w:t>
      </w:r>
      <w:r w:rsidR="00F959A9" w:rsidRPr="004411C0">
        <w:t>постоянно</w:t>
      </w:r>
      <w:r w:rsidRPr="004411C0">
        <w:t>.</w:t>
      </w:r>
    </w:p>
    <w:p w:rsidR="00F959A9" w:rsidRPr="004411C0" w:rsidRDefault="00F959A9" w:rsidP="004411C0">
      <w:pPr>
        <w:autoSpaceDE w:val="0"/>
        <w:autoSpaceDN w:val="0"/>
        <w:adjustRightInd w:val="0"/>
        <w:jc w:val="both"/>
      </w:pPr>
      <w:r w:rsidRPr="004411C0">
        <w:rPr>
          <w:b/>
        </w:rPr>
        <w:t xml:space="preserve">                 -</w:t>
      </w:r>
      <w:r w:rsidR="00CC398C">
        <w:t xml:space="preserve"> Срок действия договора: 5 лет</w:t>
      </w:r>
      <w:r w:rsidRPr="004411C0">
        <w:t>.</w:t>
      </w:r>
    </w:p>
    <w:p w:rsidR="0005155E" w:rsidRPr="005800BB" w:rsidRDefault="00F866DD" w:rsidP="005800BB">
      <w:pPr>
        <w:jc w:val="both"/>
        <w:rPr>
          <w:b/>
          <w:sz w:val="26"/>
          <w:szCs w:val="26"/>
        </w:rPr>
      </w:pPr>
      <w:r>
        <w:rPr>
          <w:b/>
        </w:rPr>
        <w:t xml:space="preserve">      </w:t>
      </w:r>
      <w:r w:rsidR="00C75065" w:rsidRPr="00F866DD">
        <w:rPr>
          <w:b/>
        </w:rPr>
        <w:t>3</w:t>
      </w:r>
      <w:r w:rsidR="0005155E" w:rsidRPr="004411C0">
        <w:t>.</w:t>
      </w:r>
      <w:r>
        <w:t xml:space="preserve">  </w:t>
      </w:r>
      <w:r w:rsidR="00C75065" w:rsidRPr="004411C0">
        <w:t xml:space="preserve">Начальная (минимальная) цена </w:t>
      </w:r>
      <w:r w:rsidR="001F3A38" w:rsidRPr="004411C0">
        <w:t xml:space="preserve"> предмета </w:t>
      </w:r>
      <w:r w:rsidR="00C75065" w:rsidRPr="004411C0">
        <w:t xml:space="preserve">аукциона на право заключения </w:t>
      </w:r>
      <w:r w:rsidR="001F3A38" w:rsidRPr="004411C0">
        <w:t>д</w:t>
      </w:r>
      <w:r w:rsidR="00C75065" w:rsidRPr="004411C0">
        <w:t>оговора</w:t>
      </w:r>
      <w:r w:rsidR="001F3A38" w:rsidRPr="004411C0">
        <w:t xml:space="preserve"> на размещение нестационарного торгового объекта</w:t>
      </w:r>
      <w:r w:rsidR="0005155E" w:rsidRPr="004411C0">
        <w:rPr>
          <w:b/>
        </w:rPr>
        <w:t xml:space="preserve">: </w:t>
      </w:r>
      <w:r w:rsidR="00150691">
        <w:rPr>
          <w:b/>
          <w:sz w:val="26"/>
          <w:szCs w:val="26"/>
        </w:rPr>
        <w:t>121396 (С</w:t>
      </w:r>
      <w:r w:rsidR="005800BB" w:rsidRPr="005800BB">
        <w:rPr>
          <w:b/>
          <w:sz w:val="26"/>
          <w:szCs w:val="26"/>
        </w:rPr>
        <w:t>то двадцать одна тысяча триста девяносто шесть)  рублей  50 копеек;</w:t>
      </w:r>
    </w:p>
    <w:p w:rsidR="003059BF" w:rsidRPr="005800BB" w:rsidRDefault="00F866DD" w:rsidP="004411C0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F064FD" w:rsidRPr="004411C0">
        <w:rPr>
          <w:b/>
        </w:rPr>
        <w:t>4.</w:t>
      </w:r>
      <w:r w:rsidR="003059BF" w:rsidRPr="004411C0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gramStart"/>
      <w:r w:rsidR="003A39F9">
        <w:rPr>
          <w:snapToGrid w:val="0"/>
        </w:rPr>
        <w:t xml:space="preserve">Для участия в аукционе необходимо </w:t>
      </w:r>
      <w:r w:rsidR="00DA50E5">
        <w:rPr>
          <w:b/>
          <w:snapToGrid w:val="0"/>
          <w:color w:val="000000" w:themeColor="text1"/>
        </w:rPr>
        <w:t xml:space="preserve">в срок </w:t>
      </w:r>
      <w:r w:rsidR="00573178">
        <w:rPr>
          <w:b/>
          <w:snapToGrid w:val="0"/>
          <w:color w:val="000000" w:themeColor="text1"/>
        </w:rPr>
        <w:t>не позднее 10.02</w:t>
      </w:r>
      <w:r w:rsidR="00DA50E5">
        <w:rPr>
          <w:b/>
          <w:snapToGrid w:val="0"/>
          <w:color w:val="000000" w:themeColor="text1"/>
        </w:rPr>
        <w:t>.2021</w:t>
      </w:r>
      <w:r w:rsidR="003A39F9">
        <w:rPr>
          <w:b/>
          <w:snapToGrid w:val="0"/>
          <w:color w:val="000000" w:themeColor="text1"/>
        </w:rPr>
        <w:t xml:space="preserve"> </w:t>
      </w:r>
      <w:r w:rsidR="003A39F9">
        <w:rPr>
          <w:snapToGrid w:val="0"/>
        </w:rPr>
        <w:t xml:space="preserve">перечислить задаток организатору аукциона на расчетный счет </w:t>
      </w:r>
      <w:r w:rsidR="007616D6" w:rsidRPr="00E7673F">
        <w:rPr>
          <w:snapToGrid w:val="0"/>
          <w:szCs w:val="28"/>
        </w:rPr>
        <w:t>03100643000000017100</w:t>
      </w:r>
      <w:r w:rsidR="003A39F9">
        <w:rPr>
          <w:snapToGrid w:val="0"/>
        </w:rPr>
        <w:t xml:space="preserve"> </w:t>
      </w:r>
      <w:r w:rsidR="007616D6" w:rsidRPr="00E7673F">
        <w:rPr>
          <w:snapToGrid w:val="0"/>
          <w:szCs w:val="28"/>
        </w:rPr>
        <w:t>в Отделение Ярославль БАНКА РОССИИ//УФК по Ярославской области город Ярославль</w:t>
      </w:r>
      <w:r w:rsidR="007616D6">
        <w:rPr>
          <w:snapToGrid w:val="0"/>
          <w:szCs w:val="28"/>
        </w:rPr>
        <w:t>,</w:t>
      </w:r>
      <w:r w:rsidR="007616D6">
        <w:rPr>
          <w:snapToGrid w:val="0"/>
        </w:rPr>
        <w:t xml:space="preserve"> </w:t>
      </w:r>
      <w:r w:rsidR="00CC398C">
        <w:rPr>
          <w:snapToGrid w:val="0"/>
        </w:rPr>
        <w:t>БИК 017888102, к/с 40102810245370000065</w:t>
      </w:r>
      <w:r w:rsidR="003A39F9">
        <w:rPr>
          <w:snapToGrid w:val="0"/>
        </w:rPr>
        <w:t>, КБК 63911109045130000120    (получатель:</w:t>
      </w:r>
      <w:proofErr w:type="gramEnd"/>
      <w:r w:rsidR="003A39F9">
        <w:rPr>
          <w:snapToGrid w:val="0"/>
        </w:rPr>
        <w:t xml:space="preserve"> </w:t>
      </w:r>
      <w:proofErr w:type="gramStart"/>
      <w:r w:rsidR="003A39F9">
        <w:rPr>
          <w:snapToGrid w:val="0"/>
        </w:rPr>
        <w:t>МУ «Администрация городского поселения Мышкин», л/с 04713002810), ИНН 7619003916, КПП 761901001, ОКТМО 78621101</w:t>
      </w:r>
      <w:r>
        <w:rPr>
          <w:snapToGrid w:val="0"/>
        </w:rPr>
        <w:t xml:space="preserve"> </w:t>
      </w:r>
      <w:r w:rsidR="00A43EAF">
        <w:rPr>
          <w:snapToGrid w:val="0"/>
        </w:rPr>
        <w:t>,</w:t>
      </w:r>
      <w:r w:rsidR="005800BB">
        <w:rPr>
          <w:snapToGrid w:val="0"/>
        </w:rPr>
        <w:t xml:space="preserve"> </w:t>
      </w:r>
      <w:r w:rsidR="003059BF" w:rsidRPr="005800BB">
        <w:rPr>
          <w:b/>
          <w:i/>
          <w:snapToGrid w:val="0"/>
        </w:rPr>
        <w:t>в размере 10% от начальной цены</w:t>
      </w:r>
      <w:r w:rsidR="00A43EAF" w:rsidRPr="005800BB">
        <w:rPr>
          <w:b/>
          <w:i/>
          <w:snapToGrid w:val="0"/>
        </w:rPr>
        <w:t xml:space="preserve">, что составляет </w:t>
      </w:r>
      <w:r w:rsidR="00150691">
        <w:rPr>
          <w:b/>
          <w:i/>
          <w:sz w:val="26"/>
          <w:szCs w:val="26"/>
        </w:rPr>
        <w:t>12139 (Д</w:t>
      </w:r>
      <w:r w:rsidR="005800BB" w:rsidRPr="005800BB">
        <w:rPr>
          <w:b/>
          <w:i/>
          <w:sz w:val="26"/>
          <w:szCs w:val="26"/>
        </w:rPr>
        <w:t>венадцать тысяч сто тридцать девять)  рублей  65 копеек.</w:t>
      </w:r>
      <w:r w:rsidR="005800BB" w:rsidRPr="005800BB">
        <w:rPr>
          <w:sz w:val="26"/>
          <w:szCs w:val="26"/>
        </w:rPr>
        <w:t xml:space="preserve">  </w:t>
      </w:r>
      <w:proofErr w:type="gramEnd"/>
    </w:p>
    <w:p w:rsidR="003059BF" w:rsidRPr="004411C0" w:rsidRDefault="003059BF" w:rsidP="004411C0">
      <w:pPr>
        <w:widowControl w:val="0"/>
        <w:jc w:val="both"/>
        <w:rPr>
          <w:snapToGrid w:val="0"/>
        </w:rPr>
      </w:pPr>
      <w:r w:rsidRPr="004411C0">
        <w:t>В платежном поручении в разделе «Назначение платежа» заявитель должен указать: задаток для аукциона</w:t>
      </w:r>
      <w:r w:rsidR="00F866DD">
        <w:t xml:space="preserve"> </w:t>
      </w:r>
      <w:r w:rsidR="00DA50E5">
        <w:t>12</w:t>
      </w:r>
      <w:r w:rsidR="00F866DD" w:rsidRPr="00BA583D">
        <w:t>.0</w:t>
      </w:r>
      <w:r w:rsidR="00DA50E5">
        <w:t>1.2021</w:t>
      </w:r>
      <w:r w:rsidRPr="004411C0">
        <w:t>.</w:t>
      </w:r>
    </w:p>
    <w:p w:rsidR="00DC5017" w:rsidRPr="004411C0" w:rsidRDefault="00F866DD" w:rsidP="004411C0">
      <w:pPr>
        <w:jc w:val="both"/>
      </w:pPr>
      <w:r>
        <w:t xml:space="preserve">          </w:t>
      </w:r>
      <w:r w:rsidR="003059BF" w:rsidRPr="004411C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DC5017" w:rsidRPr="004411C0" w:rsidRDefault="00380716" w:rsidP="004411C0">
      <w:pPr>
        <w:jc w:val="both"/>
      </w:pPr>
      <w:r w:rsidRPr="004411C0">
        <w:t xml:space="preserve"> 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 xml:space="preserve">ом в установленном порядке заявки до даты окончания приема заявок поступивший от </w:t>
      </w:r>
      <w:r w:rsidR="00F432E8">
        <w:t>Претендент</w:t>
      </w:r>
      <w:r w:rsidR="00DC5017" w:rsidRPr="004411C0">
        <w:t>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отзыва </w:t>
      </w:r>
      <w:r w:rsidR="00F432E8">
        <w:t>Претендент</w:t>
      </w:r>
      <w:r w:rsidR="00DC5017" w:rsidRPr="004411C0">
        <w:t>ом заявки позднее даты окончания приема заявок задаток ему не возвращается и направляется в бюджет городского поселения Мышкин.</w:t>
      </w:r>
      <w:r w:rsidRPr="004411C0">
        <w:t xml:space="preserve"> </w:t>
      </w:r>
    </w:p>
    <w:p w:rsidR="00380716" w:rsidRPr="004411C0" w:rsidRDefault="00380716" w:rsidP="004411C0">
      <w:pPr>
        <w:jc w:val="both"/>
      </w:pPr>
      <w:r w:rsidRPr="004411C0">
        <w:t xml:space="preserve">         </w:t>
      </w:r>
      <w:r w:rsidR="00DC5017" w:rsidRPr="004411C0">
        <w:t xml:space="preserve">В случае если </w:t>
      </w:r>
      <w:r w:rsidR="00F432E8">
        <w:t>Претендент</w:t>
      </w:r>
      <w:r w:rsidR="00DC5017" w:rsidRPr="004411C0">
        <w:t xml:space="preserve"> не признан победителем аукциона, Организатор перечисляет задаток на расчетный счет </w:t>
      </w:r>
      <w:r w:rsidR="00F432E8">
        <w:t>Претендент</w:t>
      </w:r>
      <w:r w:rsidR="00DC5017" w:rsidRPr="004411C0">
        <w:t>а, указанный в заявке, в течение 5 (пяти) банковских дней с момента подписания Протокола об итогах аукциона</w:t>
      </w:r>
      <w:r w:rsidRPr="004411C0">
        <w:t>.</w:t>
      </w:r>
    </w:p>
    <w:p w:rsidR="00DC5017" w:rsidRPr="004411C0" w:rsidRDefault="00380716" w:rsidP="004411C0">
      <w:pPr>
        <w:jc w:val="both"/>
      </w:pPr>
      <w:r w:rsidRPr="004411C0">
        <w:t xml:space="preserve">         При уклонении или отказе </w:t>
      </w:r>
      <w:r w:rsidR="00F432E8">
        <w:t>Претендент</w:t>
      </w:r>
      <w:r w:rsidRPr="004411C0">
        <w:t>а в случае победы на аукционе от заключения Договора задаток ему не возвращается</w:t>
      </w:r>
      <w:r w:rsidR="0004098A" w:rsidRPr="004411C0">
        <w:t>.</w:t>
      </w:r>
    </w:p>
    <w:p w:rsidR="00380716" w:rsidRPr="004411C0" w:rsidRDefault="00380716" w:rsidP="004411C0">
      <w:pPr>
        <w:jc w:val="both"/>
      </w:pPr>
      <w:r w:rsidRPr="004411C0">
        <w:t xml:space="preserve">         В случае признания аукциона несостоявшимся Организатор перечисляет задаток на счет </w:t>
      </w:r>
      <w:r w:rsidR="00F432E8">
        <w:t>Претендент</w:t>
      </w:r>
      <w:r w:rsidRPr="004411C0">
        <w:t xml:space="preserve">а, указанный в заявке, в течение 5 (пяти) банковских дней </w:t>
      </w:r>
      <w:proofErr w:type="gramStart"/>
      <w:r w:rsidRPr="004411C0">
        <w:t>с даты подписания</w:t>
      </w:r>
      <w:proofErr w:type="gramEnd"/>
      <w:r w:rsidRPr="004411C0">
        <w:t xml:space="preserve"> Протокола Комиссией по проведению аукциона.</w:t>
      </w:r>
    </w:p>
    <w:p w:rsidR="00380716" w:rsidRPr="004411C0" w:rsidRDefault="00380716" w:rsidP="004411C0">
      <w:pPr>
        <w:jc w:val="both"/>
      </w:pPr>
      <w:r w:rsidRPr="004411C0">
        <w:lastRenderedPageBreak/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496142">
          <w:rPr>
            <w:rStyle w:val="a3"/>
            <w:b w:val="0"/>
            <w:color w:val="auto"/>
          </w:rPr>
          <w:t>статьей 437</w:t>
        </w:r>
      </w:hyperlink>
      <w:r w:rsidRPr="004411C0">
        <w:t xml:space="preserve"> Гражданского кодекса Российской Федерации, а подача </w:t>
      </w:r>
      <w:r w:rsidR="00F432E8">
        <w:t>Претендент</w:t>
      </w:r>
      <w:r w:rsidRPr="004411C0">
        <w:t>ом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059BF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</w:t>
      </w:r>
      <w:r w:rsidR="003059BF" w:rsidRPr="004411C0">
        <w:rPr>
          <w:b/>
        </w:rPr>
        <w:t>5.</w:t>
      </w:r>
      <w:r w:rsidR="00380716" w:rsidRPr="004411C0">
        <w:rPr>
          <w:b/>
        </w:rPr>
        <w:t xml:space="preserve"> </w:t>
      </w:r>
      <w:r>
        <w:rPr>
          <w:b/>
        </w:rPr>
        <w:t xml:space="preserve"> </w:t>
      </w:r>
      <w:r w:rsidR="00380716" w:rsidRPr="004411C0">
        <w:rPr>
          <w:b/>
        </w:rPr>
        <w:t>Место, дата начала и дата окончания срока подачи заявок на участие в аукционе:</w:t>
      </w:r>
    </w:p>
    <w:p w:rsidR="00380716" w:rsidRPr="004411C0" w:rsidRDefault="00380716" w:rsidP="006059BD">
      <w:pPr>
        <w:jc w:val="both"/>
      </w:pPr>
      <w:r w:rsidRPr="004411C0">
        <w:t xml:space="preserve">    </w:t>
      </w:r>
      <w:r w:rsidR="00F866DD">
        <w:t xml:space="preserve">        </w:t>
      </w:r>
      <w:r w:rsidRPr="004411C0">
        <w:t xml:space="preserve"> </w:t>
      </w:r>
      <w:r w:rsidR="00F866DD">
        <w:t xml:space="preserve">- </w:t>
      </w:r>
      <w:r w:rsidRPr="004411C0">
        <w:t>Место приема заявок: Ярославская</w:t>
      </w:r>
      <w:r w:rsidRPr="004411C0">
        <w:rPr>
          <w:bCs/>
        </w:rPr>
        <w:t xml:space="preserve"> область,  </w:t>
      </w:r>
      <w:proofErr w:type="gramStart"/>
      <w:r w:rsidRPr="004411C0">
        <w:rPr>
          <w:bCs/>
        </w:rPr>
        <w:t>г</w:t>
      </w:r>
      <w:proofErr w:type="gramEnd"/>
      <w:r w:rsidRPr="004411C0">
        <w:rPr>
          <w:bCs/>
        </w:rPr>
        <w:t>. Мышкин, ул. Карла Либкнехта, д.40</w:t>
      </w:r>
      <w:r w:rsidR="00F432E8">
        <w:t xml:space="preserve">, </w:t>
      </w:r>
      <w:r w:rsidR="003101EB">
        <w:rPr>
          <w:bCs/>
        </w:rPr>
        <w:t>кабинет организационно-правового отдела Администрации городского поселения Мышкин</w:t>
      </w:r>
      <w:r w:rsidR="006059BD">
        <w:rPr>
          <w:bCs/>
        </w:rPr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 </w:t>
      </w:r>
      <w:r w:rsidR="00F866DD">
        <w:t xml:space="preserve">        - </w:t>
      </w:r>
      <w:r w:rsidRPr="004411C0">
        <w:t>Дата начала приема заявок</w:t>
      </w:r>
      <w:r w:rsidRPr="00BA583D">
        <w:t xml:space="preserve">: </w:t>
      </w:r>
      <w:r w:rsidR="005800BB">
        <w:t>18</w:t>
      </w:r>
      <w:r w:rsidRPr="00BA583D">
        <w:t>.0</w:t>
      </w:r>
      <w:r w:rsidR="005800BB">
        <w:t>1</w:t>
      </w:r>
      <w:r w:rsidR="00150691">
        <w:t>.2021</w:t>
      </w:r>
      <w:r w:rsidR="00F866DD" w:rsidRPr="00BA583D">
        <w:t>.</w:t>
      </w:r>
    </w:p>
    <w:p w:rsidR="00380716" w:rsidRPr="004411C0" w:rsidRDefault="00380716" w:rsidP="004411C0">
      <w:pPr>
        <w:autoSpaceDN w:val="0"/>
        <w:jc w:val="both"/>
      </w:pPr>
      <w:r w:rsidRPr="004411C0">
        <w:t xml:space="preserve">    </w:t>
      </w:r>
      <w:r w:rsidR="00F866DD">
        <w:t xml:space="preserve">         - </w:t>
      </w:r>
      <w:r w:rsidRPr="004411C0">
        <w:t xml:space="preserve">Прием заявок осуществляется в </w:t>
      </w:r>
      <w:r w:rsidR="00144539" w:rsidRPr="004411C0">
        <w:t>рабочие дни: (понедельник-четверг  с 8.00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 xml:space="preserve">о 17.15 час. (пятница с 8.00 час. до 16.00 час.) </w:t>
      </w:r>
      <w:r w:rsidR="00F866DD">
        <w:t xml:space="preserve"> </w:t>
      </w:r>
      <w:r w:rsidR="00144539" w:rsidRPr="004411C0">
        <w:t>Обед с 12.00 час</w:t>
      </w:r>
      <w:proofErr w:type="gramStart"/>
      <w:r w:rsidR="00144539" w:rsidRPr="004411C0">
        <w:t>.</w:t>
      </w:r>
      <w:proofErr w:type="gramEnd"/>
      <w:r w:rsidR="00144539" w:rsidRPr="004411C0">
        <w:t xml:space="preserve"> </w:t>
      </w:r>
      <w:proofErr w:type="gramStart"/>
      <w:r w:rsidR="00144539" w:rsidRPr="004411C0">
        <w:t>д</w:t>
      </w:r>
      <w:proofErr w:type="gramEnd"/>
      <w:r w:rsidR="00144539" w:rsidRPr="004411C0">
        <w:t>о 13.00 час.</w:t>
      </w:r>
    </w:p>
    <w:p w:rsidR="00144539" w:rsidRPr="004411C0" w:rsidRDefault="00144539" w:rsidP="004411C0">
      <w:pPr>
        <w:autoSpaceDN w:val="0"/>
        <w:jc w:val="both"/>
      </w:pPr>
      <w:r w:rsidRPr="004411C0">
        <w:t xml:space="preserve">     </w:t>
      </w:r>
      <w:r w:rsidR="00F866DD">
        <w:t xml:space="preserve">       - </w:t>
      </w:r>
      <w:r w:rsidRPr="004411C0">
        <w:t xml:space="preserve">Дата окончания приема заявок: </w:t>
      </w:r>
      <w:r w:rsidR="005800BB">
        <w:t>11.02</w:t>
      </w:r>
      <w:r w:rsidRPr="00BA583D">
        <w:t>.20</w:t>
      </w:r>
      <w:r w:rsidR="00A7032A">
        <w:t>21</w:t>
      </w:r>
      <w:r w:rsidR="00F866DD" w:rsidRPr="00BA583D">
        <w:t>.</w:t>
      </w:r>
    </w:p>
    <w:p w:rsidR="00144539" w:rsidRPr="004411C0" w:rsidRDefault="00144539" w:rsidP="004411C0">
      <w:pPr>
        <w:jc w:val="both"/>
        <w:rPr>
          <w:b/>
        </w:rPr>
      </w:pPr>
      <w:r w:rsidRPr="004411C0">
        <w:rPr>
          <w:b/>
        </w:rPr>
        <w:t xml:space="preserve">6.  Заявка на участие в аукционе </w:t>
      </w:r>
      <w:r w:rsidR="00EA2CB9" w:rsidRPr="004411C0">
        <w:rPr>
          <w:b/>
        </w:rPr>
        <w:t>должна соо</w:t>
      </w:r>
      <w:r w:rsidR="00F866DD">
        <w:rPr>
          <w:b/>
        </w:rPr>
        <w:t>тветствовать установленной</w:t>
      </w:r>
      <w:r w:rsidR="00EA2CB9" w:rsidRPr="004411C0">
        <w:rPr>
          <w:b/>
        </w:rPr>
        <w:t>,</w:t>
      </w:r>
      <w:r w:rsidR="00F866DD">
        <w:rPr>
          <w:b/>
        </w:rPr>
        <w:t xml:space="preserve"> </w:t>
      </w:r>
      <w:r w:rsidR="00EA2CB9" w:rsidRPr="004411C0">
        <w:rPr>
          <w:b/>
        </w:rPr>
        <w:t xml:space="preserve">настоящим </w:t>
      </w:r>
      <w:r w:rsidR="00A13E60" w:rsidRPr="004411C0">
        <w:rPr>
          <w:b/>
        </w:rPr>
        <w:t xml:space="preserve">сообщением </w:t>
      </w:r>
      <w:r w:rsidR="00EA2CB9" w:rsidRPr="004411C0">
        <w:rPr>
          <w:b/>
        </w:rPr>
        <w:t xml:space="preserve">форме (приложение 1) и </w:t>
      </w:r>
      <w:r w:rsidRPr="004411C0">
        <w:rPr>
          <w:b/>
        </w:rPr>
        <w:t>содержать:</w:t>
      </w:r>
    </w:p>
    <w:p w:rsidR="00A13E60" w:rsidRPr="004411C0" w:rsidRDefault="00A13E60" w:rsidP="004411C0">
      <w:pPr>
        <w:jc w:val="both"/>
      </w:pPr>
      <w:bookmarkStart w:id="0" w:name="sub_261"/>
      <w:r w:rsidRPr="004411C0">
        <w:t xml:space="preserve">6.1. </w:t>
      </w:r>
      <w:proofErr w:type="gramStart"/>
      <w:r w:rsidRPr="004411C0">
        <w:t xml:space="preserve">Для участия в аукционе </w:t>
      </w:r>
      <w:r w:rsidR="00F432E8">
        <w:t>Претендент</w:t>
      </w:r>
      <w:r w:rsidRPr="004411C0">
        <w:t xml:space="preserve"> представляет Организатору (лично или через своего полномочного представителя) в установленный срок заявку по форме и содержанию, указанным в информационном сообщении, платежный документ с отметкой банка плательщика об исполнении для подтверждения перечисления </w:t>
      </w:r>
      <w:r w:rsidR="00F432E8">
        <w:t>Претендент</w:t>
      </w:r>
      <w:r w:rsidRPr="004411C0">
        <w:t>ом установленного задатка и иные документы в соответствии с перечнем, опубликованным в информационном сообщении о проведении аукциона.</w:t>
      </w:r>
      <w:proofErr w:type="gramEnd"/>
      <w:r w:rsidRPr="004411C0">
        <w:t xml:space="preserve"> Заявка и опись представленных документов составляются в 2 экземплярах, один из которых остается у Организатора, другой - у заявителя.</w:t>
      </w:r>
    </w:p>
    <w:p w:rsidR="00A13E60" w:rsidRPr="004411C0" w:rsidRDefault="00A13E60" w:rsidP="004411C0">
      <w:pPr>
        <w:jc w:val="both"/>
      </w:pPr>
      <w:bookmarkStart w:id="1" w:name="sub_262"/>
      <w:bookmarkEnd w:id="0"/>
      <w:r w:rsidRPr="004411C0">
        <w:t xml:space="preserve"> 6.2. Для участия в аукционе </w:t>
      </w:r>
      <w:r w:rsidR="00F432E8">
        <w:t>Претендент</w:t>
      </w:r>
      <w:r w:rsidRPr="004411C0">
        <w:t xml:space="preserve"> вносит задаток на счет, указанный в информационном сообщении о проведение аукциона.</w:t>
      </w:r>
    </w:p>
    <w:p w:rsidR="00A13E60" w:rsidRPr="004411C0" w:rsidRDefault="00A13E60" w:rsidP="004411C0">
      <w:pPr>
        <w:jc w:val="both"/>
      </w:pPr>
      <w:bookmarkStart w:id="2" w:name="sub_263"/>
      <w:bookmarkEnd w:id="1"/>
      <w:r w:rsidRPr="004411C0">
        <w:t xml:space="preserve"> 6.3. Прием заявок начинается с даты, объявленной в информационном сообщении о проведение аукциона, осуществляется в течение не менее 25 календарных дней и заканчивается не позднее, чем за один календарный день до даты рассмотрения Организатором заявок и документов </w:t>
      </w:r>
      <w:r w:rsidR="00F432E8">
        <w:t>Претендент</w:t>
      </w:r>
      <w:r w:rsidRPr="004411C0">
        <w:t>ов.</w:t>
      </w:r>
    </w:p>
    <w:p w:rsidR="00A13E60" w:rsidRPr="004411C0" w:rsidRDefault="00A13E60" w:rsidP="004411C0">
      <w:pPr>
        <w:jc w:val="both"/>
      </w:pPr>
      <w:bookmarkStart w:id="3" w:name="sub_264"/>
      <w:bookmarkEnd w:id="2"/>
      <w:r w:rsidRPr="004411C0">
        <w:t xml:space="preserve"> 6.4. Заявка на участие в аукционе должна содержать:</w:t>
      </w:r>
    </w:p>
    <w:p w:rsidR="00A13E60" w:rsidRPr="004411C0" w:rsidRDefault="00A13E60" w:rsidP="004411C0">
      <w:pPr>
        <w:jc w:val="both"/>
      </w:pPr>
      <w:bookmarkStart w:id="4" w:name="sub_2641"/>
      <w:bookmarkEnd w:id="3"/>
      <w:r w:rsidRPr="004411C0">
        <w:t xml:space="preserve">1) сведения и документы о </w:t>
      </w:r>
      <w:r w:rsidR="00F432E8">
        <w:t>Претендент</w:t>
      </w:r>
      <w:r w:rsidRPr="004411C0">
        <w:t>е, подавшем такую заявку:</w:t>
      </w:r>
    </w:p>
    <w:bookmarkEnd w:id="4"/>
    <w:p w:rsidR="00A13E60" w:rsidRPr="004411C0" w:rsidRDefault="00A13E60" w:rsidP="004411C0">
      <w:pPr>
        <w:jc w:val="both"/>
      </w:pPr>
      <w:proofErr w:type="gramStart"/>
      <w:r w:rsidRPr="004411C0"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  <w:proofErr w:type="gramEnd"/>
    </w:p>
    <w:p w:rsidR="00A13E60" w:rsidRPr="004411C0" w:rsidRDefault="00A13E60" w:rsidP="004411C0">
      <w:pPr>
        <w:jc w:val="both"/>
      </w:pPr>
      <w:proofErr w:type="gramStart"/>
      <w:r w:rsidRPr="004411C0">
        <w:t>-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официального опубликования информационного</w:t>
      </w:r>
      <w:proofErr w:type="gramEnd"/>
      <w:r w:rsidRPr="004411C0">
        <w:t xml:space="preserve"> сообщения о проведен</w:t>
      </w:r>
      <w:proofErr w:type="gramStart"/>
      <w:r w:rsidRPr="004411C0">
        <w:t>ии ау</w:t>
      </w:r>
      <w:proofErr w:type="gramEnd"/>
      <w:r w:rsidRPr="004411C0">
        <w:t>кциона,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личность;</w:t>
      </w:r>
    </w:p>
    <w:p w:rsidR="00A13E60" w:rsidRPr="004411C0" w:rsidRDefault="00A13E60" w:rsidP="004411C0">
      <w:pPr>
        <w:jc w:val="both"/>
      </w:pPr>
      <w:r w:rsidRPr="004411C0">
        <w:t xml:space="preserve">- документ, подтверждающий полномочия лица на осуществление действий от имени </w:t>
      </w:r>
      <w:r w:rsidR="00F432E8">
        <w:t>Претендент</w:t>
      </w:r>
      <w:r w:rsidRPr="004411C0">
        <w:t>а;</w:t>
      </w:r>
    </w:p>
    <w:p w:rsidR="00A13E60" w:rsidRPr="004411C0" w:rsidRDefault="00A13E60" w:rsidP="004411C0">
      <w:pPr>
        <w:jc w:val="both"/>
      </w:pPr>
      <w:bookmarkStart w:id="5" w:name="sub_2642"/>
      <w:r w:rsidRPr="004411C0">
        <w:t xml:space="preserve">2) документы или копии документов, подтверждающие соответствие </w:t>
      </w:r>
      <w:r w:rsidR="00F432E8">
        <w:t>Претендент</w:t>
      </w:r>
      <w:r w:rsidRPr="004411C0">
        <w:t>а установленным требованиям и условиям допуска к участию в аукционе:</w:t>
      </w:r>
    </w:p>
    <w:bookmarkEnd w:id="5"/>
    <w:p w:rsidR="00A13E60" w:rsidRPr="004411C0" w:rsidRDefault="00A13E60" w:rsidP="004411C0">
      <w:pPr>
        <w:jc w:val="both"/>
      </w:pPr>
      <w:proofErr w:type="gramStart"/>
      <w:r w:rsidRPr="004411C0">
        <w:t xml:space="preserve">- заявление об отсутствии решения о ликвидации </w:t>
      </w:r>
      <w:r w:rsidR="00F432E8">
        <w:t>Претендент</w:t>
      </w:r>
      <w:r w:rsidRPr="004411C0">
        <w:t xml:space="preserve">а - юридического лица, об отсутствии решения арбитражного суда о признании </w:t>
      </w:r>
      <w:r w:rsidR="00F432E8">
        <w:t>Претендент</w:t>
      </w:r>
      <w:r w:rsidRPr="004411C0">
        <w:t xml:space="preserve">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F432E8">
        <w:t>Претендент</w:t>
      </w:r>
      <w:r w:rsidRPr="004411C0">
        <w:t xml:space="preserve">а в порядке, предусмотренном </w:t>
      </w:r>
      <w:hyperlink r:id="rId6" w:history="1">
        <w:r w:rsidRPr="00496142">
          <w:rPr>
            <w:rStyle w:val="a3"/>
            <w:b w:val="0"/>
            <w:color w:val="auto"/>
          </w:rPr>
          <w:t>Кодексом</w:t>
        </w:r>
      </w:hyperlink>
      <w:r w:rsidRPr="004411C0">
        <w:t xml:space="preserve"> Российской Федерации об административных правонарушениях, на день подачи заявки на участие в аукционе, об отсутствии у </w:t>
      </w:r>
      <w:r w:rsidR="00F432E8">
        <w:t>Претендент</w:t>
      </w:r>
      <w:r w:rsidRPr="004411C0">
        <w:t>а задолженности по начисленным налогам, сборам</w:t>
      </w:r>
      <w:proofErr w:type="gramEnd"/>
      <w:r w:rsidRPr="004411C0"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F432E8">
        <w:t>Претендент</w:t>
      </w:r>
      <w:r w:rsidRPr="004411C0">
        <w:t>а по данным бухгалтерской отчетности за последний завершенный отчетный период.</w:t>
      </w:r>
    </w:p>
    <w:p w:rsidR="00A13E60" w:rsidRPr="004411C0" w:rsidRDefault="00A13E60" w:rsidP="004411C0">
      <w:pPr>
        <w:jc w:val="both"/>
      </w:pPr>
      <w:bookmarkStart w:id="6" w:name="sub_265"/>
      <w:r w:rsidRPr="004411C0">
        <w:t xml:space="preserve"> 6.5. </w:t>
      </w:r>
      <w:r w:rsidR="00F432E8">
        <w:t>Претендент</w:t>
      </w:r>
      <w:r w:rsidRPr="004411C0">
        <w:t xml:space="preserve"> вправе подать только одну заявку на участие в аукционе в отношении каждого предмета аукциона (лота).</w:t>
      </w:r>
    </w:p>
    <w:p w:rsidR="00A13E60" w:rsidRPr="004411C0" w:rsidRDefault="00A13E60" w:rsidP="004411C0">
      <w:pPr>
        <w:jc w:val="both"/>
      </w:pPr>
      <w:bookmarkStart w:id="7" w:name="sub_266"/>
      <w:bookmarkEnd w:id="6"/>
      <w:r w:rsidRPr="004411C0">
        <w:lastRenderedPageBreak/>
        <w:t xml:space="preserve"> 6.6.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документов. На каждом экземпляре заявки Организатором делается отметка о принятии заявки с указанием ее номера, даты и времени принятия.</w:t>
      </w:r>
    </w:p>
    <w:p w:rsidR="00A13E60" w:rsidRPr="004411C0" w:rsidRDefault="00A13E60" w:rsidP="004411C0">
      <w:pPr>
        <w:jc w:val="both"/>
      </w:pPr>
      <w:bookmarkStart w:id="8" w:name="sub_267"/>
      <w:bookmarkEnd w:id="7"/>
      <w:r w:rsidRPr="004411C0">
        <w:t xml:space="preserve"> 6.7. Заявки, поступившие по истечении срока их приема, указанного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вместе с описью, на которой делается отметка об отказе в принятии документов, возвращаются </w:t>
      </w:r>
      <w:r w:rsidR="00F432E8">
        <w:t>Претендент</w:t>
      </w:r>
      <w:r w:rsidRPr="004411C0">
        <w:t>ам или их уполномоченным представителям под расписку.</w:t>
      </w:r>
    </w:p>
    <w:bookmarkEnd w:id="8"/>
    <w:p w:rsidR="00A13E60" w:rsidRPr="004411C0" w:rsidRDefault="00A13E60" w:rsidP="004411C0">
      <w:pPr>
        <w:jc w:val="both"/>
      </w:pPr>
      <w:r w:rsidRPr="004411C0">
        <w:t xml:space="preserve">Организатор принимает меры по обеспечению сохранности заявок и прилагаемых к ним документов, поданных </w:t>
      </w:r>
      <w:r w:rsidR="00F432E8">
        <w:t>Претендент</w:t>
      </w:r>
      <w:r w:rsidRPr="004411C0">
        <w:t>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A13E60" w:rsidRPr="004411C0" w:rsidRDefault="00A13E60" w:rsidP="004411C0">
      <w:pPr>
        <w:jc w:val="both"/>
      </w:pPr>
      <w:bookmarkStart w:id="9" w:name="sub_269"/>
      <w:r w:rsidRPr="004411C0">
        <w:t xml:space="preserve"> 6.8. При рассмотрении заявок на участие в аукционе </w:t>
      </w:r>
      <w:r w:rsidR="00F432E8">
        <w:t>Претендент</w:t>
      </w:r>
      <w:r w:rsidRPr="004411C0">
        <w:t xml:space="preserve"> не допускается Организатором к участию в аукционе в следующих случаях:</w:t>
      </w:r>
    </w:p>
    <w:p w:rsidR="00A13E60" w:rsidRPr="004411C0" w:rsidRDefault="00A13E60" w:rsidP="004411C0">
      <w:pPr>
        <w:jc w:val="both"/>
      </w:pPr>
      <w:bookmarkStart w:id="10" w:name="sub_2691"/>
      <w:bookmarkEnd w:id="9"/>
      <w:r w:rsidRPr="004411C0">
        <w:t>1) непредставление документов, указанных в информационном сообщении о проведен</w:t>
      </w:r>
      <w:proofErr w:type="gramStart"/>
      <w:r w:rsidRPr="004411C0">
        <w:t>ии ау</w:t>
      </w:r>
      <w:proofErr w:type="gramEnd"/>
      <w:r w:rsidRPr="004411C0">
        <w:t xml:space="preserve">кциона, либо наличие в таких документах недостоверных сведений о </w:t>
      </w:r>
      <w:r w:rsidR="00F432E8">
        <w:t>Претендент</w:t>
      </w:r>
      <w:r w:rsidRPr="004411C0">
        <w:t>е;</w:t>
      </w:r>
    </w:p>
    <w:p w:rsidR="00A13E60" w:rsidRPr="004411C0" w:rsidRDefault="00A13E60" w:rsidP="004411C0">
      <w:pPr>
        <w:jc w:val="both"/>
      </w:pPr>
      <w:bookmarkStart w:id="11" w:name="sub_2692"/>
      <w:bookmarkEnd w:id="10"/>
      <w:r w:rsidRPr="004411C0">
        <w:t xml:space="preserve">2) несоответствие требованиям, установленным в соответствии с </w:t>
      </w:r>
      <w:hyperlink w:anchor="sub_2400" w:history="1">
        <w:r w:rsidRPr="004411C0">
          <w:rPr>
            <w:rStyle w:val="a3"/>
            <w:b w:val="0"/>
            <w:color w:val="auto"/>
          </w:rPr>
          <w:t>разделом 4</w:t>
        </w:r>
      </w:hyperlink>
      <w:r w:rsidRPr="004411C0">
        <w:t xml:space="preserve"> настоящего </w:t>
      </w:r>
      <w:r w:rsidR="004411C0">
        <w:t>извещения</w:t>
      </w:r>
      <w:r w:rsidRPr="004411C0">
        <w:t>;</w:t>
      </w:r>
    </w:p>
    <w:p w:rsidR="00A13E60" w:rsidRPr="004411C0" w:rsidRDefault="00A13E60" w:rsidP="004411C0">
      <w:pPr>
        <w:jc w:val="both"/>
      </w:pPr>
      <w:bookmarkStart w:id="12" w:name="sub_2693"/>
      <w:bookmarkEnd w:id="11"/>
      <w:r w:rsidRPr="004411C0">
        <w:t xml:space="preserve">3) заявка подписана лицом, не уполномоченным </w:t>
      </w:r>
      <w:r w:rsidR="00F432E8">
        <w:t>Претендент</w:t>
      </w:r>
      <w:r w:rsidRPr="004411C0">
        <w:t>ом на осуществление таких действий;</w:t>
      </w:r>
    </w:p>
    <w:p w:rsidR="00A13E60" w:rsidRPr="004411C0" w:rsidRDefault="00A13E60" w:rsidP="004411C0">
      <w:pPr>
        <w:jc w:val="both"/>
      </w:pPr>
      <w:bookmarkStart w:id="13" w:name="sub_2694"/>
      <w:bookmarkEnd w:id="12"/>
      <w:proofErr w:type="gramStart"/>
      <w:r w:rsidRPr="004411C0">
        <w:t xml:space="preserve">4) не подтверждено поступление денежных средств в качестве обеспечения заявки на участие в аукционе (задатка) на счет, указанный в информационном сообщении о проведении аукциона, в установленный срок и отсутствуют оригинал платежного поручения с отметкой банка об исполнении и выписка банка о перечислении </w:t>
      </w:r>
      <w:r w:rsidR="00F432E8">
        <w:t>Претендент</w:t>
      </w:r>
      <w:r w:rsidRPr="004411C0">
        <w:t>ом денежных средств с отметкой банка либо нотариально заверенные копии таких документов;</w:t>
      </w:r>
      <w:proofErr w:type="gramEnd"/>
    </w:p>
    <w:p w:rsidR="00A13E60" w:rsidRPr="004411C0" w:rsidRDefault="00A13E60" w:rsidP="004411C0">
      <w:pPr>
        <w:jc w:val="both"/>
      </w:pPr>
      <w:bookmarkStart w:id="14" w:name="sub_2695"/>
      <w:bookmarkEnd w:id="13"/>
      <w:r w:rsidRPr="004411C0">
        <w:t>5) несоответствие заявки на участие в аукционе требованиям информационного сообщения о проведение аукциона.</w:t>
      </w:r>
    </w:p>
    <w:bookmarkEnd w:id="14"/>
    <w:p w:rsidR="00A13E60" w:rsidRPr="004411C0" w:rsidRDefault="00A13E60" w:rsidP="004411C0">
      <w:pPr>
        <w:jc w:val="both"/>
      </w:pPr>
      <w:r w:rsidRPr="004411C0">
        <w:t xml:space="preserve">Перечень указанных оснований отказа </w:t>
      </w:r>
      <w:r w:rsidR="00F432E8">
        <w:t>Претендент</w:t>
      </w:r>
      <w:r w:rsidRPr="004411C0">
        <w:t>у в участии в аукционе является исчерпывающим.</w:t>
      </w:r>
    </w:p>
    <w:p w:rsidR="00A13E60" w:rsidRPr="004411C0" w:rsidRDefault="00A13E60" w:rsidP="004411C0">
      <w:pPr>
        <w:jc w:val="both"/>
      </w:pPr>
      <w:bookmarkStart w:id="15" w:name="sub_2610"/>
      <w:r w:rsidRPr="004411C0">
        <w:t xml:space="preserve"> 6.9. Организатор вправе запросить сведения о проведении ликвидации участника аукциона, о принятии арбитражным судом решения о признании такого участника банкротом и об открытии конкурсного производства.</w:t>
      </w:r>
    </w:p>
    <w:p w:rsidR="00A13E60" w:rsidRPr="004411C0" w:rsidRDefault="00A13E60" w:rsidP="004411C0">
      <w:pPr>
        <w:jc w:val="both"/>
      </w:pPr>
      <w:bookmarkStart w:id="16" w:name="sub_2611"/>
      <w:bookmarkEnd w:id="15"/>
      <w:r w:rsidRPr="004411C0">
        <w:t xml:space="preserve"> 6.10. </w:t>
      </w:r>
      <w:r w:rsidR="00F432E8">
        <w:t>Претендент</w:t>
      </w:r>
      <w:r w:rsidRPr="004411C0">
        <w:t>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  <w:bookmarkEnd w:id="16"/>
    </w:p>
    <w:p w:rsidR="00144539" w:rsidRPr="004411C0" w:rsidRDefault="00F866DD" w:rsidP="004411C0">
      <w:pPr>
        <w:autoSpaceDN w:val="0"/>
        <w:jc w:val="both"/>
        <w:rPr>
          <w:b/>
        </w:rPr>
      </w:pPr>
      <w:r>
        <w:rPr>
          <w:b/>
        </w:rPr>
        <w:t xml:space="preserve">        </w:t>
      </w:r>
      <w:r w:rsidR="00527C87" w:rsidRPr="004411C0">
        <w:rPr>
          <w:b/>
        </w:rPr>
        <w:t xml:space="preserve">7. </w:t>
      </w:r>
      <w:r>
        <w:rPr>
          <w:b/>
        </w:rPr>
        <w:t xml:space="preserve"> </w:t>
      </w:r>
      <w:r w:rsidR="00527C87" w:rsidRPr="004411C0">
        <w:rPr>
          <w:b/>
        </w:rPr>
        <w:t>Проведение аукциона и подведение его итогов состоится по адресу Организатора</w:t>
      </w:r>
      <w:r w:rsidR="00767C33" w:rsidRPr="004411C0">
        <w:rPr>
          <w:b/>
        </w:rPr>
        <w:t xml:space="preserve"> </w:t>
      </w:r>
      <w:r w:rsidR="007616D6">
        <w:rPr>
          <w:b/>
        </w:rPr>
        <w:t>12</w:t>
      </w:r>
      <w:r w:rsidR="00767C33" w:rsidRPr="00FF3620">
        <w:rPr>
          <w:b/>
        </w:rPr>
        <w:t>.0</w:t>
      </w:r>
      <w:r w:rsidR="007616D6">
        <w:rPr>
          <w:b/>
        </w:rPr>
        <w:t>2</w:t>
      </w:r>
      <w:r w:rsidR="00A7032A">
        <w:rPr>
          <w:b/>
        </w:rPr>
        <w:t>.2021</w:t>
      </w:r>
      <w:r w:rsidR="00527C87" w:rsidRPr="004411C0">
        <w:rPr>
          <w:b/>
        </w:rPr>
        <w:t xml:space="preserve"> </w:t>
      </w:r>
      <w:r w:rsidR="00767C33" w:rsidRPr="004411C0">
        <w:rPr>
          <w:b/>
        </w:rPr>
        <w:t>в 1</w:t>
      </w:r>
      <w:r w:rsidR="00FA7E67">
        <w:rPr>
          <w:b/>
        </w:rPr>
        <w:t>4</w:t>
      </w:r>
      <w:r w:rsidR="00767C33" w:rsidRPr="004411C0">
        <w:rPr>
          <w:b/>
        </w:rPr>
        <w:t>.00 час.</w:t>
      </w:r>
    </w:p>
    <w:p w:rsidR="0004098A" w:rsidRPr="004411C0" w:rsidRDefault="009A2091" w:rsidP="004411C0">
      <w:pPr>
        <w:jc w:val="both"/>
      </w:pPr>
      <w:r w:rsidRPr="00F866DD">
        <w:rPr>
          <w:b/>
        </w:rPr>
        <w:t xml:space="preserve"> </w:t>
      </w:r>
      <w:r w:rsidR="00F866DD" w:rsidRPr="00F866DD">
        <w:rPr>
          <w:b/>
        </w:rPr>
        <w:t xml:space="preserve">       </w:t>
      </w:r>
      <w:r w:rsidR="00767C33" w:rsidRPr="00F866DD">
        <w:rPr>
          <w:b/>
        </w:rPr>
        <w:t>8.</w:t>
      </w:r>
      <w:r w:rsidR="00767C33" w:rsidRPr="004411C0">
        <w:t xml:space="preserve"> </w:t>
      </w:r>
      <w:r w:rsidR="0004098A" w:rsidRPr="004411C0">
        <w:t xml:space="preserve"> В день проведения аукциона (</w:t>
      </w:r>
      <w:r w:rsidR="005800BB">
        <w:t>12</w:t>
      </w:r>
      <w:r w:rsidR="0004098A" w:rsidRPr="00FF3620">
        <w:t>.0</w:t>
      </w:r>
      <w:r w:rsidR="005800BB">
        <w:t>2</w:t>
      </w:r>
      <w:r w:rsidR="0004098A" w:rsidRPr="00FF3620">
        <w:t>.20</w:t>
      </w:r>
      <w:r w:rsidR="00A7032A">
        <w:t>21</w:t>
      </w:r>
      <w:r w:rsidR="004614DE" w:rsidRPr="00FF3620">
        <w:t xml:space="preserve"> в </w:t>
      </w:r>
      <w:r w:rsidR="00FA7E67">
        <w:t xml:space="preserve">09 </w:t>
      </w:r>
      <w:r w:rsidR="004614DE" w:rsidRPr="00FF3620">
        <w:t>час. 00мин.</w:t>
      </w:r>
      <w:r w:rsidR="0004098A" w:rsidRPr="00FF3620">
        <w:t>)</w:t>
      </w:r>
      <w:r w:rsidR="0004098A" w:rsidRPr="004411C0">
        <w:t xml:space="preserve"> Организатор рассматривает заявки и документы </w:t>
      </w:r>
      <w:r w:rsidR="00F432E8">
        <w:t>Претендент</w:t>
      </w:r>
      <w:r w:rsidR="0004098A" w:rsidRPr="004411C0">
        <w:t xml:space="preserve">ов, устанавливает факт поступления от </w:t>
      </w:r>
      <w:r w:rsidR="00F432E8">
        <w:t>Претендент</w:t>
      </w:r>
      <w:r w:rsidR="0004098A" w:rsidRPr="004411C0">
        <w:t xml:space="preserve">ов задатков на основании выписки (выписок) с соответствующего счета. По результатам рассмотрения документов Организатор принимает решение о признании </w:t>
      </w:r>
      <w:r w:rsidR="00F432E8">
        <w:t>Претендент</w:t>
      </w:r>
      <w:r w:rsidR="0004098A" w:rsidRPr="004411C0">
        <w:t xml:space="preserve">ов участниками аукциона или об отказе в допуске </w:t>
      </w:r>
      <w:r w:rsidR="00F432E8">
        <w:t>Претендент</w:t>
      </w:r>
      <w:r w:rsidR="0004098A" w:rsidRPr="004411C0">
        <w:t>ов к участию в аукционе.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Решения Организатора о признании </w:t>
      </w:r>
      <w:r w:rsidR="00F432E8">
        <w:t>Претендент</w:t>
      </w:r>
      <w:r w:rsidR="0004098A" w:rsidRPr="004411C0">
        <w:t>ов участниками аукциона оформляется протоколом.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 xml:space="preserve">В протоколе о признании </w:t>
      </w:r>
      <w:r w:rsidR="00F432E8">
        <w:t>Претендент</w:t>
      </w:r>
      <w:r w:rsidR="0004098A" w:rsidRPr="004411C0">
        <w:t xml:space="preserve">ов участниками аукциона приводится перечень принятых заявок с указанием имен (наименований) </w:t>
      </w:r>
      <w:r w:rsidR="00F432E8">
        <w:t>Претендент</w:t>
      </w:r>
      <w:r w:rsidR="0004098A" w:rsidRPr="004411C0">
        <w:t xml:space="preserve">ов, перечень отозванных заявок, имена (наименования) </w:t>
      </w:r>
      <w:r w:rsidR="00F432E8">
        <w:t>Претендент</w:t>
      </w:r>
      <w:r w:rsidR="0004098A" w:rsidRPr="004411C0">
        <w:t xml:space="preserve">ов, признанных участниками аукциона, а также имена (наименования) </w:t>
      </w:r>
      <w:r w:rsidR="00F432E8">
        <w:t>Претендент</w:t>
      </w:r>
      <w:r w:rsidR="0004098A" w:rsidRPr="004411C0">
        <w:t>ов, которым было отказано в допуске к участию в аукционе, с указанием оснований отказа.</w:t>
      </w:r>
    </w:p>
    <w:p w:rsidR="0004098A" w:rsidRPr="004411C0" w:rsidRDefault="00F866DD" w:rsidP="004411C0">
      <w:pPr>
        <w:jc w:val="both"/>
      </w:pPr>
      <w:r>
        <w:t xml:space="preserve">        </w:t>
      </w:r>
      <w:r w:rsidR="0004098A" w:rsidRPr="004411C0"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04098A" w:rsidRPr="004411C0" w:rsidRDefault="00F432E8" w:rsidP="004411C0">
      <w:pPr>
        <w:jc w:val="both"/>
      </w:pPr>
      <w:r>
        <w:t>Претендент</w:t>
      </w:r>
      <w:r w:rsidR="0004098A" w:rsidRPr="004411C0">
        <w:t xml:space="preserve">ы, признанные участниками аукциона, и </w:t>
      </w:r>
      <w:r>
        <w:t>Претендент</w:t>
      </w:r>
      <w:r w:rsidR="0004098A" w:rsidRPr="004411C0">
        <w:t xml:space="preserve">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</w:t>
      </w:r>
      <w:r>
        <w:t>Претендент</w:t>
      </w:r>
      <w:r w:rsidR="0004098A" w:rsidRPr="004411C0">
        <w:t>а на аукцион.</w:t>
      </w:r>
    </w:p>
    <w:p w:rsidR="0004098A" w:rsidRPr="004411C0" w:rsidRDefault="00F866DD" w:rsidP="004411C0">
      <w:pPr>
        <w:jc w:val="both"/>
      </w:pPr>
      <w:r>
        <w:lastRenderedPageBreak/>
        <w:t xml:space="preserve">      </w:t>
      </w:r>
      <w:r w:rsidR="0004098A" w:rsidRPr="004411C0">
        <w:t>Информация об отказе в допуске к участию в аукционе размещается на официальном сайте Администрации городского поселения Мышкин в информационно-телекоммуникационной сети «Интернет» в срок не позднее рабочего дня, следующего за днем принятия указанного решения.</w:t>
      </w:r>
    </w:p>
    <w:p w:rsidR="00767C33" w:rsidRPr="004411C0" w:rsidRDefault="00F866DD" w:rsidP="004411C0">
      <w:pPr>
        <w:autoSpaceDN w:val="0"/>
        <w:jc w:val="both"/>
      </w:pPr>
      <w:r>
        <w:t xml:space="preserve">         </w:t>
      </w:r>
      <w:r w:rsidR="00F432E8">
        <w:t>Претендент</w:t>
      </w:r>
      <w:r w:rsidR="0004098A" w:rsidRPr="004411C0">
        <w:t xml:space="preserve"> приобретает статус участника аукциона с момента оформления Организатором протокола о признании </w:t>
      </w:r>
      <w:r w:rsidR="00F432E8">
        <w:t>Претендент</w:t>
      </w:r>
      <w:r w:rsidR="0004098A" w:rsidRPr="004411C0">
        <w:t>ов участниками аукциона.</w:t>
      </w:r>
    </w:p>
    <w:p w:rsidR="0004098A" w:rsidRPr="004411C0" w:rsidRDefault="00527C87" w:rsidP="004411C0">
      <w:pPr>
        <w:jc w:val="both"/>
      </w:pPr>
      <w:r w:rsidRPr="004411C0">
        <w:t xml:space="preserve">  </w:t>
      </w:r>
      <w:r w:rsidR="00F866DD">
        <w:t xml:space="preserve">       </w:t>
      </w:r>
      <w:r w:rsidR="0004098A" w:rsidRPr="004411C0">
        <w:t>Аукцион проводится в следующем порядке:</w:t>
      </w:r>
    </w:p>
    <w:p w:rsidR="0004098A" w:rsidRPr="004411C0" w:rsidRDefault="0004098A" w:rsidP="004411C0">
      <w:pPr>
        <w:jc w:val="both"/>
      </w:pPr>
      <w:bookmarkStart w:id="17" w:name="sub_2851"/>
      <w:r w:rsidRPr="004411C0"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04098A" w:rsidRPr="004411C0" w:rsidRDefault="0004098A" w:rsidP="004411C0">
      <w:pPr>
        <w:jc w:val="both"/>
      </w:pPr>
      <w:bookmarkStart w:id="18" w:name="sub_2852"/>
      <w:bookmarkEnd w:id="17"/>
      <w:r w:rsidRPr="004411C0"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04098A" w:rsidRPr="004411C0" w:rsidRDefault="0004098A" w:rsidP="004411C0">
      <w:pPr>
        <w:jc w:val="both"/>
      </w:pPr>
      <w:bookmarkStart w:id="19" w:name="sub_2853"/>
      <w:bookmarkEnd w:id="18"/>
      <w:r w:rsidRPr="004411C0"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bookmarkEnd w:id="19"/>
    <w:p w:rsidR="0004098A" w:rsidRPr="004411C0" w:rsidRDefault="0004098A" w:rsidP="004411C0">
      <w:pPr>
        <w:jc w:val="both"/>
      </w:pPr>
      <w:r w:rsidRPr="004411C0">
        <w:t>Предложения, содержащие цену ниже начальной цены продажи, не рассматриваются;</w:t>
      </w:r>
    </w:p>
    <w:p w:rsidR="0004098A" w:rsidRPr="004411C0" w:rsidRDefault="0004098A" w:rsidP="004411C0">
      <w:pPr>
        <w:jc w:val="both"/>
      </w:pPr>
      <w:bookmarkStart w:id="20" w:name="sub_2854"/>
      <w:r w:rsidRPr="004411C0"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04098A" w:rsidRPr="004411C0" w:rsidRDefault="0004098A" w:rsidP="004411C0">
      <w:pPr>
        <w:jc w:val="both"/>
      </w:pPr>
      <w:bookmarkStart w:id="21" w:name="sub_2855"/>
      <w:bookmarkEnd w:id="20"/>
      <w:r w:rsidRPr="004411C0"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bookmarkEnd w:id="21"/>
    <w:p w:rsidR="0004098A" w:rsidRPr="004411C0" w:rsidRDefault="0004098A" w:rsidP="004411C0">
      <w:pPr>
        <w:jc w:val="both"/>
      </w:pPr>
      <w:r w:rsidRPr="004411C0"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04098A" w:rsidRPr="004411C0" w:rsidRDefault="0004098A" w:rsidP="004411C0">
      <w:pPr>
        <w:jc w:val="both"/>
      </w:pPr>
      <w:r w:rsidRPr="004411C0">
        <w:t>Протокол об итогах аукциона вручается победителю аукциона.</w:t>
      </w:r>
    </w:p>
    <w:p w:rsidR="0004098A" w:rsidRPr="004411C0" w:rsidRDefault="00F866DD" w:rsidP="004411C0">
      <w:pPr>
        <w:jc w:val="both"/>
      </w:pPr>
      <w:bookmarkStart w:id="22" w:name="sub_286"/>
      <w:r>
        <w:t xml:space="preserve">       </w:t>
      </w:r>
      <w:r w:rsidR="0004098A" w:rsidRPr="004411C0"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Результаты аукциона аннулируются Организатором.</w:t>
      </w:r>
    </w:p>
    <w:p w:rsidR="0004098A" w:rsidRPr="004411C0" w:rsidRDefault="00F866DD" w:rsidP="004411C0">
      <w:pPr>
        <w:jc w:val="both"/>
      </w:pPr>
      <w:bookmarkStart w:id="23" w:name="sub_287"/>
      <w:bookmarkEnd w:id="22"/>
      <w:r>
        <w:t xml:space="preserve">      </w:t>
      </w:r>
      <w:r w:rsidR="0004098A" w:rsidRPr="004411C0">
        <w:t>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Договор.</w:t>
      </w:r>
    </w:p>
    <w:p w:rsidR="0004098A" w:rsidRPr="004411C0" w:rsidRDefault="00F866DD" w:rsidP="004411C0">
      <w:pPr>
        <w:jc w:val="both"/>
      </w:pPr>
      <w:bookmarkStart w:id="24" w:name="sub_288"/>
      <w:bookmarkEnd w:id="23"/>
      <w:r>
        <w:t xml:space="preserve">      </w:t>
      </w:r>
      <w:r w:rsidR="0004098A" w:rsidRPr="004411C0"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проведение аукциона. Внесенный победителем задаток засчитывается в счет оплаты права на заключение Договора.</w:t>
      </w:r>
    </w:p>
    <w:bookmarkEnd w:id="24"/>
    <w:p w:rsidR="0004098A" w:rsidRPr="004411C0" w:rsidRDefault="00F866DD" w:rsidP="004411C0">
      <w:pPr>
        <w:jc w:val="both"/>
      </w:pPr>
      <w:r>
        <w:t xml:space="preserve">       </w:t>
      </w:r>
      <w:r w:rsidR="0004098A" w:rsidRPr="004411C0">
        <w:t>Оставшаяся часть денежных сре</w:t>
      </w:r>
      <w:proofErr w:type="gramStart"/>
      <w:r w:rsidR="0004098A" w:rsidRPr="004411C0">
        <w:t>дств в сч</w:t>
      </w:r>
      <w:proofErr w:type="gramEnd"/>
      <w:r w:rsidR="0004098A" w:rsidRPr="004411C0">
        <w:t>ет оплаты права на заключение Договора на размещение нестационарных торговых объектов перечисляется равными долями ежеквартально, начиная с квартала, следующего за кварталом, в котором был заключен Договор, до 15 числа первого месяца квартала.</w:t>
      </w:r>
    </w:p>
    <w:p w:rsidR="0004098A" w:rsidRPr="004411C0" w:rsidRDefault="00F866DD" w:rsidP="004411C0">
      <w:pPr>
        <w:jc w:val="both"/>
      </w:pPr>
      <w:bookmarkStart w:id="25" w:name="sub_289"/>
      <w:r>
        <w:t xml:space="preserve">       </w:t>
      </w:r>
      <w:r w:rsidR="0004098A" w:rsidRPr="004411C0">
        <w:t>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  <w:bookmarkEnd w:id="25"/>
    </w:p>
    <w:p w:rsidR="00DB7249" w:rsidRPr="004411C0" w:rsidRDefault="00DB7249" w:rsidP="004411C0">
      <w:pPr>
        <w:jc w:val="both"/>
      </w:pPr>
      <w:r w:rsidRPr="004411C0">
        <w:t xml:space="preserve"> 9. </w:t>
      </w:r>
      <w:proofErr w:type="gramStart"/>
      <w:r w:rsidRPr="004411C0">
        <w:t>Со дня опубликования в официальном печатном издании (газета «Волжские зори») и размещения на официальном сайте Администрации городского поселения Мышкин в информационно-телекоммуникационной сети «Интернет» информационного сообщения о проведении аукциона Организатор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порядке, указанном</w:t>
      </w:r>
      <w:proofErr w:type="gramEnd"/>
      <w:r w:rsidRPr="004411C0">
        <w:t xml:space="preserve"> в информационном сообщении о проведение аукциона.</w:t>
      </w:r>
    </w:p>
    <w:p w:rsidR="00DB7249" w:rsidRPr="004411C0" w:rsidRDefault="00DB7249" w:rsidP="004411C0">
      <w:pPr>
        <w:jc w:val="both"/>
      </w:pPr>
    </w:p>
    <w:p w:rsidR="0004745A" w:rsidRDefault="00DB7249" w:rsidP="004411C0">
      <w:pPr>
        <w:jc w:val="both"/>
      </w:pPr>
      <w:r w:rsidRPr="004411C0">
        <w:t xml:space="preserve">10. </w:t>
      </w:r>
      <w:r w:rsidR="0004745A" w:rsidRPr="004411C0">
        <w:t xml:space="preserve">Организатор, официально опубликовавший информационное сообщение о проведении аукциона и разместивший его на официальном сайте Администрации городского поселения Мышкин в информационно-телекоммуникационной сети «Интернет», вправе отказаться от проведения аукциона в любое время, но не </w:t>
      </w:r>
      <w:proofErr w:type="gramStart"/>
      <w:r w:rsidR="0004745A" w:rsidRPr="004411C0">
        <w:t>позднее</w:t>
      </w:r>
      <w:proofErr w:type="gramEnd"/>
      <w:r w:rsidR="0004745A" w:rsidRPr="004411C0"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</w:t>
      </w:r>
      <w:r w:rsidR="0004745A" w:rsidRPr="004411C0">
        <w:lastRenderedPageBreak/>
        <w:t xml:space="preserve">Организатором в официальном печатном издании (газета «Волжские Зори») и размещается на официальном сайте Администрации городского поселения Мышкин в информационно-телекоммуникационной сети «Интернет»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</w:t>
      </w:r>
      <w:r w:rsidR="00F432E8">
        <w:t>Претендент</w:t>
      </w:r>
      <w:r w:rsidR="0004745A" w:rsidRPr="004411C0">
        <w:t xml:space="preserve">ам, подавшим заявки на участие в аукционе. Организатор возвращает </w:t>
      </w:r>
      <w:r w:rsidR="00F432E8">
        <w:t>Претендент</w:t>
      </w:r>
      <w:r w:rsidR="0004745A" w:rsidRPr="004411C0">
        <w:t>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A7032A" w:rsidRDefault="00A7032A" w:rsidP="004411C0">
      <w:pPr>
        <w:jc w:val="both"/>
      </w:pPr>
    </w:p>
    <w:p w:rsidR="00FD5AF9" w:rsidRPr="001B1615" w:rsidRDefault="00A7032A" w:rsidP="00FD5AF9">
      <w:pPr>
        <w:widowControl w:val="0"/>
        <w:tabs>
          <w:tab w:val="left" w:pos="5837"/>
        </w:tabs>
        <w:jc w:val="right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</w:t>
      </w:r>
      <w:r w:rsidR="00FD5AF9" w:rsidRPr="001B1615">
        <w:rPr>
          <w:i/>
          <w:color w:val="000000"/>
          <w:u w:val="single"/>
        </w:rPr>
        <w:t>риложение 1</w:t>
      </w:r>
    </w:p>
    <w:p w:rsidR="00FD5AF9" w:rsidRPr="001B1615" w:rsidRDefault="00FD5AF9" w:rsidP="00FD5AF9">
      <w:pPr>
        <w:widowControl w:val="0"/>
        <w:tabs>
          <w:tab w:val="left" w:pos="5837"/>
        </w:tabs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</w:rPr>
      </w:pPr>
    </w:p>
    <w:tbl>
      <w:tblPr>
        <w:tblW w:w="10490" w:type="dxa"/>
        <w:tblInd w:w="-601" w:type="dxa"/>
        <w:tblLayout w:type="fixed"/>
        <w:tblLook w:val="0400"/>
      </w:tblPr>
      <w:tblGrid>
        <w:gridCol w:w="5464"/>
        <w:gridCol w:w="5026"/>
      </w:tblGrid>
      <w:tr w:rsidR="00FD5AF9" w:rsidRPr="001B1615" w:rsidTr="00F11C49">
        <w:trPr>
          <w:trHeight w:val="1049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DA16A7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u w:val="single"/>
              </w:rPr>
            </w:pPr>
            <w:r w:rsidRPr="00DA16A7">
              <w:rPr>
                <w:color w:val="000000"/>
                <w:u w:val="single"/>
              </w:rPr>
              <w:t xml:space="preserve">В  </w:t>
            </w:r>
            <w:r w:rsidR="00493F5C">
              <w:rPr>
                <w:color w:val="000000"/>
                <w:u w:val="single"/>
              </w:rPr>
              <w:t xml:space="preserve">Организационно-правовой отдел </w:t>
            </w:r>
            <w:r w:rsidRPr="00DA16A7">
              <w:rPr>
                <w:color w:val="000000"/>
                <w:u w:val="single"/>
              </w:rPr>
              <w:t>Администраци</w:t>
            </w:r>
            <w:r w:rsidR="00493F5C">
              <w:rPr>
                <w:color w:val="000000"/>
                <w:u w:val="single"/>
              </w:rPr>
              <w:t>и</w:t>
            </w:r>
            <w:r w:rsidR="00DB7249">
              <w:rPr>
                <w:color w:val="000000"/>
                <w:u w:val="single"/>
              </w:rPr>
              <w:t xml:space="preserve"> городского поселения Мышкин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  <w:sz w:val="28"/>
                <w:szCs w:val="28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  <w:r>
              <w:rPr>
                <w:color w:val="000000"/>
                <w:sz w:val="16"/>
                <w:szCs w:val="16"/>
              </w:rPr>
              <w:t>а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  <w:sz w:val="16"/>
                <w:szCs w:val="16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proofErr w:type="spellStart"/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</w:t>
            </w:r>
            <w:proofErr w:type="spellEnd"/>
            <w:r w:rsidRPr="001B1615">
              <w:rPr>
                <w:color w:val="000000"/>
                <w:sz w:val="16"/>
                <w:szCs w:val="16"/>
              </w:rPr>
              <w:t xml:space="preserve">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b/>
                <w:color w:val="000000"/>
              </w:rPr>
              <w:t>Сведения о</w:t>
            </w:r>
            <w:r>
              <w:rPr>
                <w:b/>
                <w:color w:val="000000"/>
              </w:rPr>
              <w:t xml:space="preserve"> </w:t>
            </w:r>
            <w:r w:rsidR="00F432E8">
              <w:rPr>
                <w:b/>
                <w:color w:val="000000"/>
              </w:rPr>
              <w:t>Претендент</w:t>
            </w:r>
            <w:r>
              <w:rPr>
                <w:b/>
                <w:color w:val="000000"/>
              </w:rPr>
              <w:t>е</w:t>
            </w:r>
            <w:r w:rsidR="0054645C">
              <w:rPr>
                <w:b/>
                <w:color w:val="000000"/>
              </w:rPr>
              <w:t xml:space="preserve"> </w:t>
            </w:r>
            <w:r w:rsidR="00E86ADB">
              <w:rPr>
                <w:b/>
                <w:color w:val="000000"/>
              </w:rPr>
              <w:t>аукциона</w:t>
            </w:r>
            <w:r w:rsidRPr="001B1615">
              <w:rPr>
                <w:color w:val="000000"/>
              </w:rPr>
              <w:t>__________________</w:t>
            </w:r>
            <w:r w:rsidR="00E86ADB">
              <w:rPr>
                <w:color w:val="000000"/>
              </w:rPr>
              <w:t>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E86ADB">
              <w:rPr>
                <w:color w:val="000000"/>
              </w:rPr>
              <w:t xml:space="preserve"> лице</w:t>
            </w:r>
            <w:r w:rsidRPr="001B1615">
              <w:rPr>
                <w:color w:val="000000"/>
              </w:rPr>
              <w:t>_____________________________________________________________________</w:t>
            </w:r>
            <w:r>
              <w:rPr>
                <w:color w:val="000000"/>
              </w:rPr>
              <w:t>_____,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действующего</w:t>
            </w:r>
            <w:proofErr w:type="gramEnd"/>
            <w:r w:rsidRPr="001B1615">
              <w:rPr>
                <w:color w:val="000000"/>
              </w:rPr>
              <w:t xml:space="preserve"> на основании ________________________________________________________________________________</w:t>
            </w:r>
            <w:r w:rsidR="00E86ADB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Свидетельство о внесении в Единый государственный реестр от </w:t>
            </w:r>
            <w:proofErr w:type="spellStart"/>
            <w:r w:rsidRPr="001B1615">
              <w:rPr>
                <w:color w:val="000000"/>
              </w:rPr>
              <w:t>_______________</w:t>
            </w:r>
            <w:r>
              <w:rPr>
                <w:color w:val="000000"/>
              </w:rPr>
              <w:t>_________</w:t>
            </w:r>
            <w:r w:rsidRPr="001B1615">
              <w:rPr>
                <w:color w:val="000000"/>
              </w:rPr>
              <w:t>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</w:t>
            </w:r>
            <w:proofErr w:type="gramStart"/>
            <w:r w:rsidRPr="001B1615">
              <w:rPr>
                <w:color w:val="000000"/>
              </w:rPr>
              <w:t>г</w:t>
            </w:r>
            <w:proofErr w:type="spellEnd"/>
            <w:proofErr w:type="gramEnd"/>
            <w:r w:rsidRPr="001B1615">
              <w:rPr>
                <w:color w:val="000000"/>
              </w:rPr>
              <w:t>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</w:t>
            </w: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Паспорт: серия______</w:t>
            </w:r>
            <w:r w:rsidRPr="001B1615">
              <w:rPr>
                <w:color w:val="000000"/>
              </w:rPr>
              <w:t>____ №_______________ выдан_____</w:t>
            </w:r>
            <w:r>
              <w:rPr>
                <w:color w:val="000000"/>
              </w:rPr>
              <w:t>______________________________</w:t>
            </w:r>
            <w:r w:rsidRPr="001B1615">
              <w:rPr>
                <w:color w:val="000000"/>
              </w:rPr>
              <w:t>____</w:t>
            </w:r>
            <w:r>
              <w:rPr>
                <w:color w:val="000000"/>
              </w:rPr>
              <w:t>_</w:t>
            </w:r>
            <w:r w:rsidRPr="001B1615">
              <w:rPr>
                <w:color w:val="000000"/>
              </w:rPr>
              <w:t>_</w:t>
            </w:r>
          </w:p>
          <w:p w:rsidR="00FD5AF9" w:rsidRPr="001B1615" w:rsidRDefault="00FD5AF9" w:rsidP="002D5E8A">
            <w:pPr>
              <w:widowControl w:val="0"/>
              <w:pBdr>
                <w:bottom w:val="single" w:sz="12" w:space="1" w:color="auto"/>
              </w:pBdr>
              <w:tabs>
                <w:tab w:val="left" w:pos="5837"/>
              </w:tabs>
              <w:rPr>
                <w:color w:val="000000"/>
              </w:rPr>
            </w:pPr>
            <w:proofErr w:type="gramStart"/>
            <w:r w:rsidRPr="001B1615">
              <w:rPr>
                <w:color w:val="000000"/>
              </w:rPr>
              <w:t>Зарегистрирован</w:t>
            </w:r>
            <w:proofErr w:type="gramEnd"/>
            <w:r w:rsidRPr="001B1615">
              <w:rPr>
                <w:color w:val="000000"/>
              </w:rPr>
              <w:t xml:space="preserve"> по адресу: ________________________________________________________</w:t>
            </w:r>
            <w:r>
              <w:rPr>
                <w:color w:val="000000"/>
              </w:rPr>
              <w:t>________________________</w:t>
            </w:r>
            <w:r w:rsidR="00F11C49">
              <w:rPr>
                <w:color w:val="000000"/>
              </w:rPr>
              <w:t>_____</w:t>
            </w:r>
          </w:p>
          <w:p w:rsidR="00FD5AF9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(доверенность) №___________________ от «____»___________20__года</w:t>
            </w:r>
          </w:p>
          <w:p w:rsidR="00F11C49" w:rsidRPr="001B1615" w:rsidRDefault="00F11C4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F11C49">
        <w:trPr>
          <w:trHeight w:val="977"/>
        </w:trPr>
        <w:tc>
          <w:tcPr>
            <w:tcW w:w="54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(представителя) 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E86ADB">
            <w:pPr>
              <w:widowControl w:val="0"/>
              <w:tabs>
                <w:tab w:val="left" w:pos="5837"/>
              </w:tabs>
              <w:ind w:firstLine="1938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</w:p>
        </w:tc>
      </w:tr>
      <w:tr w:rsidR="00FD5AF9" w:rsidRPr="001B1615" w:rsidTr="00F11C49">
        <w:trPr>
          <w:trHeight w:val="130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4614DE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</w:t>
            </w:r>
            <w:r w:rsidR="00F11C49">
              <w:rPr>
                <w:color w:val="000000"/>
              </w:rPr>
              <w:t>.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</w:t>
            </w:r>
            <w:r w:rsidR="00DB7249">
              <w:rPr>
                <w:color w:val="000000"/>
              </w:rPr>
              <w:t>МУ «</w:t>
            </w:r>
            <w:r w:rsidRPr="00B31F21">
              <w:rPr>
                <w:color w:val="000000"/>
              </w:rPr>
              <w:t>Администраци</w:t>
            </w:r>
            <w:r w:rsidR="00DB7249">
              <w:rPr>
                <w:color w:val="000000"/>
              </w:rPr>
              <w:t>я городского поселения Мышкин»</w:t>
            </w:r>
            <w:r w:rsidRPr="00B31F21">
              <w:rPr>
                <w:color w:val="000000"/>
              </w:rPr>
              <w:t>, в соответствии с порядком, сроками и требованиями, установленными извещением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>кциона и договором на право размещения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</w:t>
            </w:r>
            <w:r>
              <w:rPr>
                <w:color w:val="000000"/>
              </w:rPr>
              <w:t>установленной специализацией</w:t>
            </w:r>
            <w:r w:rsidRPr="00B31F21">
              <w:rPr>
                <w:color w:val="000000"/>
              </w:rPr>
              <w:t>, указанн</w:t>
            </w:r>
            <w:r>
              <w:rPr>
                <w:color w:val="000000"/>
              </w:rPr>
              <w:t>ой</w:t>
            </w:r>
            <w:r w:rsidRPr="00B31F21">
              <w:rPr>
                <w:color w:val="000000"/>
              </w:rPr>
              <w:t xml:space="preserve"> в извещении о проведен</w:t>
            </w:r>
            <w:proofErr w:type="gramStart"/>
            <w:r w:rsidRPr="00B31F21">
              <w:rPr>
                <w:color w:val="000000"/>
              </w:rPr>
              <w:t>ии ау</w:t>
            </w:r>
            <w:proofErr w:type="gramEnd"/>
            <w:r w:rsidRPr="00B31F21">
              <w:rPr>
                <w:color w:val="000000"/>
              </w:rPr>
              <w:t xml:space="preserve">кциона и </w:t>
            </w:r>
            <w:r>
              <w:rPr>
                <w:color w:val="000000"/>
              </w:rPr>
              <w:t xml:space="preserve">в </w:t>
            </w:r>
            <w:r w:rsidRPr="00B31F21">
              <w:rPr>
                <w:color w:val="000000"/>
              </w:rPr>
              <w:t>договоре на право размещения нестационарных торговых объектов.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Претендент</w:t>
            </w:r>
            <w:r w:rsidR="00FD5AF9" w:rsidRPr="00B31F21">
              <w:rPr>
                <w:b/>
                <w:color w:val="000000"/>
              </w:rPr>
              <w:t>у известно: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</w:t>
            </w:r>
            <w:r w:rsidR="000F580E">
              <w:rPr>
                <w:color w:val="000000"/>
              </w:rPr>
              <w:t>2</w:t>
            </w:r>
            <w:r w:rsidRPr="00B31F21">
              <w:rPr>
                <w:color w:val="000000"/>
              </w:rPr>
              <w:t>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color w:val="000000"/>
              </w:rPr>
              <w:t>Правилах р</w:t>
            </w:r>
            <w:r w:rsidRPr="00B31F21">
              <w:rPr>
                <w:color w:val="000000"/>
              </w:rPr>
              <w:t>азмещения и демонтажа нестационарных торговых объектов;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 xml:space="preserve">ответственность за достоверность представленных документов и информации несет </w:t>
            </w:r>
            <w:r w:rsidR="00F432E8">
              <w:rPr>
                <w:color w:val="000000"/>
              </w:rPr>
              <w:t>Претендент</w:t>
            </w:r>
            <w:r w:rsidRPr="00B31F21">
              <w:rPr>
                <w:color w:val="000000"/>
              </w:rPr>
              <w:t>;</w:t>
            </w:r>
          </w:p>
          <w:p w:rsidR="00FD5AF9" w:rsidRPr="00B31F21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31F21">
              <w:rPr>
                <w:color w:val="000000"/>
              </w:rPr>
              <w:t xml:space="preserve">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rPr>
                <w:color w:val="000000"/>
              </w:rPr>
              <w:t>Претендент</w:t>
            </w:r>
            <w:r w:rsidR="00FD5AF9" w:rsidRPr="00B31F21">
              <w:rPr>
                <w:color w:val="000000"/>
              </w:rPr>
              <w:t xml:space="preserve"> ознакомлен надлежащим образом и ему понятны порядок проведения аукциона, порядок </w:t>
            </w:r>
            <w:r w:rsidR="00FD5AF9" w:rsidRPr="00B31F21">
              <w:t>внесения задатка, извещение о проведен</w:t>
            </w:r>
            <w:proofErr w:type="gramStart"/>
            <w:r w:rsidR="00FD5AF9" w:rsidRPr="00B31F21">
              <w:t>ии ау</w:t>
            </w:r>
            <w:proofErr w:type="gramEnd"/>
            <w:r w:rsidR="00FD5AF9" w:rsidRPr="00B31F21">
              <w:t xml:space="preserve">кциона и проект договора </w:t>
            </w:r>
            <w:r w:rsidR="00FD5AF9" w:rsidRPr="00B31F21">
              <w:rPr>
                <w:color w:val="000000"/>
              </w:rPr>
              <w:t>на право размещения нестационарных торговых объектов</w:t>
            </w:r>
            <w:r w:rsidR="00FD5AF9" w:rsidRPr="00B31F21">
              <w:t>.</w:t>
            </w:r>
          </w:p>
          <w:p w:rsidR="00FD5AF9" w:rsidRPr="00B31F21" w:rsidRDefault="00F432E8" w:rsidP="002D5E8A">
            <w:pPr>
              <w:widowControl w:val="0"/>
              <w:tabs>
                <w:tab w:val="left" w:pos="5837"/>
              </w:tabs>
            </w:pPr>
            <w:r>
              <w:t>Претендент</w:t>
            </w:r>
            <w:r w:rsidR="00FD5AF9" w:rsidRPr="00B31F21">
              <w:t xml:space="preserve"> подтверждает</w:t>
            </w:r>
            <w:r w:rsidR="00FD5AF9">
              <w:t xml:space="preserve"> внесение на счет  Администрации</w:t>
            </w:r>
            <w:r w:rsidR="00FD5AF9" w:rsidRPr="00B31F21">
              <w:t xml:space="preserve"> </w:t>
            </w:r>
            <w:r w:rsidR="004411C0">
              <w:t>городского поселения Мышкин</w:t>
            </w:r>
            <w:r w:rsidR="00FD5AF9" w:rsidRPr="00B31F21">
              <w:t xml:space="preserve"> суммы задатка в размере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__________________________________________________________________</w:t>
            </w:r>
            <w:r>
              <w:t>__</w:t>
            </w:r>
            <w:r w:rsidR="00F11C49">
              <w:t>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ind w:firstLine="520"/>
              <w:jc w:val="both"/>
            </w:pPr>
            <w:r w:rsidRPr="001B1615">
              <w:t>Платежные реквизиты счета в банке, на который возвращается задаток:</w:t>
            </w:r>
            <w:r>
              <w:t xml:space="preserve"> П</w:t>
            </w:r>
            <w:r w:rsidRPr="001B1615">
              <w:t>олучатель____________________________________________________________________________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spacing w:before="60"/>
              <w:jc w:val="both"/>
            </w:pPr>
            <w:proofErr w:type="gramStart"/>
            <w:r w:rsidRPr="001B1615">
              <w:t>р</w:t>
            </w:r>
            <w:proofErr w:type="gramEnd"/>
            <w:r w:rsidRPr="001B1615">
              <w:t>/сч__________________________________________________________БИК___________________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</w:pPr>
            <w:r w:rsidRPr="001B1615">
              <w:t>корр</w:t>
            </w:r>
            <w:proofErr w:type="gramStart"/>
            <w:r w:rsidRPr="001B1615">
              <w:t>.с</w:t>
            </w:r>
            <w:proofErr w:type="gramEnd"/>
            <w:r w:rsidRPr="001B1615">
              <w:t>чет_____________________________________________________________________________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520"/>
              <w:jc w:val="both"/>
              <w:rPr>
                <w:color w:val="000000"/>
              </w:rPr>
            </w:pPr>
            <w:r w:rsidRPr="001B1615"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 xml:space="preserve">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</w:tc>
      </w:tr>
      <w:tr w:rsidR="00FD5AF9" w:rsidRPr="001B1615" w:rsidTr="00A6342C">
        <w:trPr>
          <w:trHeight w:val="1153"/>
        </w:trPr>
        <w:tc>
          <w:tcPr>
            <w:tcW w:w="54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Подпись </w:t>
            </w:r>
            <w:r w:rsidR="00F432E8">
              <w:rPr>
                <w:color w:val="000000"/>
              </w:rPr>
              <w:t>Претендент</w:t>
            </w:r>
            <w:r>
              <w:rPr>
                <w:color w:val="000000"/>
              </w:rPr>
              <w:t>а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(представителя)  __________________</w:t>
            </w:r>
          </w:p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ind w:firstLine="2080"/>
              <w:rPr>
                <w:color w:val="000000"/>
              </w:rPr>
            </w:pPr>
            <w:r w:rsidRPr="001B1615">
              <w:rPr>
                <w:color w:val="000000"/>
              </w:rPr>
              <w:t>М.П.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5AF9" w:rsidRPr="001B1615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FD5AF9" w:rsidRPr="001B1615" w:rsidTr="00F11C49">
        <w:trPr>
          <w:trHeight w:val="258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jc w:val="center"/>
              <w:rPr>
                <w:color w:val="000000"/>
              </w:rPr>
            </w:pPr>
            <w:r w:rsidRPr="00BB6096">
              <w:rPr>
                <w:color w:val="000000"/>
              </w:rPr>
              <w:t>(заполняется Организатором аукциона)</w:t>
            </w:r>
          </w:p>
        </w:tc>
      </w:tr>
      <w:tr w:rsidR="00FD5AF9" w:rsidRPr="001B1615" w:rsidTr="00F11C49">
        <w:trPr>
          <w:trHeight w:val="1491"/>
        </w:trPr>
        <w:tc>
          <w:tcPr>
            <w:tcW w:w="1049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b/>
                <w:color w:val="000000"/>
              </w:rPr>
              <w:t xml:space="preserve">ЗАЯВКА ПРИНЯТА: </w:t>
            </w:r>
            <w:r w:rsidRPr="00BB6096">
              <w:rPr>
                <w:color w:val="000000"/>
              </w:rPr>
              <w:t>«__</w:t>
            </w:r>
            <w:r>
              <w:rPr>
                <w:color w:val="000000"/>
              </w:rPr>
              <w:t xml:space="preserve">___»_______________20___года </w:t>
            </w:r>
            <w:proofErr w:type="spellStart"/>
            <w:r w:rsidRPr="00BB6096">
              <w:rPr>
                <w:color w:val="000000"/>
              </w:rPr>
              <w:t>____час</w:t>
            </w:r>
            <w:proofErr w:type="spellEnd"/>
            <w:r w:rsidRPr="00BB6096">
              <w:rPr>
                <w:color w:val="000000"/>
              </w:rPr>
              <w:t xml:space="preserve"> </w:t>
            </w:r>
            <w:proofErr w:type="spellStart"/>
            <w:r w:rsidRPr="00BB6096">
              <w:rPr>
                <w:color w:val="000000"/>
              </w:rPr>
              <w:t>______мин</w:t>
            </w:r>
            <w:proofErr w:type="spellEnd"/>
            <w:r w:rsidRPr="00BB6096">
              <w:rPr>
                <w:color w:val="000000"/>
              </w:rPr>
              <w:t xml:space="preserve">    №_____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>_________________________________</w:t>
            </w:r>
            <w:r>
              <w:rPr>
                <w:color w:val="000000"/>
              </w:rPr>
              <w:t>_________________________________________</w:t>
            </w:r>
            <w:r w:rsidRPr="00BB6096">
              <w:rPr>
                <w:color w:val="000000"/>
              </w:rPr>
              <w:t>_____</w:t>
            </w:r>
          </w:p>
          <w:p w:rsidR="00FD5AF9" w:rsidRPr="00BB6096" w:rsidRDefault="00FD5AF9" w:rsidP="002D5E8A">
            <w:pPr>
              <w:widowControl w:val="0"/>
              <w:tabs>
                <w:tab w:val="left" w:pos="5837"/>
              </w:tabs>
              <w:rPr>
                <w:color w:val="000000"/>
              </w:rPr>
            </w:pPr>
            <w:r w:rsidRPr="00BB6096">
              <w:rPr>
                <w:color w:val="000000"/>
              </w:rPr>
              <w:t xml:space="preserve">Ф.И.О. </w:t>
            </w:r>
            <w:proofErr w:type="gramStart"/>
            <w:r w:rsidRPr="00BB6096">
              <w:rPr>
                <w:color w:val="000000"/>
              </w:rPr>
              <w:t>принявшего</w:t>
            </w:r>
            <w:proofErr w:type="gramEnd"/>
            <w:r w:rsidRPr="00BB6096">
              <w:rPr>
                <w:color w:val="000000"/>
              </w:rPr>
              <w:t xml:space="preserve"> заявку, подпись </w:t>
            </w:r>
          </w:p>
        </w:tc>
      </w:tr>
    </w:tbl>
    <w:p w:rsidR="00FD5AF9" w:rsidRPr="001B1615" w:rsidRDefault="00FD5AF9" w:rsidP="00FD5AF9">
      <w:pPr>
        <w:widowControl w:val="0"/>
        <w:tabs>
          <w:tab w:val="left" w:pos="5837"/>
        </w:tabs>
        <w:jc w:val="both"/>
        <w:rPr>
          <w:color w:val="000000"/>
          <w:sz w:val="19"/>
          <w:szCs w:val="19"/>
        </w:rPr>
      </w:pPr>
    </w:p>
    <w:p w:rsidR="00FD5AF9" w:rsidRPr="001B1615" w:rsidRDefault="00FD5AF9" w:rsidP="00FD5AF9">
      <w:pPr>
        <w:widowControl w:val="0"/>
        <w:tabs>
          <w:tab w:val="left" w:pos="5837"/>
        </w:tabs>
        <w:rPr>
          <w:color w:val="000000"/>
        </w:rPr>
      </w:pPr>
      <w:r w:rsidRPr="001B1615">
        <w:rPr>
          <w:color w:val="000000"/>
        </w:rPr>
        <w:t xml:space="preserve">. </w:t>
      </w:r>
    </w:p>
    <w:p w:rsidR="00144539" w:rsidRDefault="00144539" w:rsidP="00DF2317">
      <w:pPr>
        <w:autoSpaceDN w:val="0"/>
        <w:jc w:val="both"/>
      </w:pPr>
    </w:p>
    <w:p w:rsidR="0005155E" w:rsidRPr="00060CAB" w:rsidRDefault="0005155E" w:rsidP="00EA2CB9">
      <w:pPr>
        <w:autoSpaceDN w:val="0"/>
        <w:jc w:val="both"/>
        <w:rPr>
          <w:sz w:val="20"/>
          <w:szCs w:val="20"/>
        </w:rPr>
      </w:pPr>
      <w:r w:rsidRPr="00060CAB">
        <w:t xml:space="preserve">  </w:t>
      </w:r>
    </w:p>
    <w:p w:rsidR="0005155E" w:rsidRDefault="0005155E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54645C" w:rsidRDefault="0054645C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2D14D6" w:rsidRDefault="002D14D6" w:rsidP="00DF2317">
      <w:pPr>
        <w:autoSpaceDN w:val="0"/>
        <w:jc w:val="both"/>
        <w:rPr>
          <w:sz w:val="20"/>
          <w:szCs w:val="20"/>
        </w:rPr>
      </w:pPr>
    </w:p>
    <w:p w:rsidR="00493F5C" w:rsidRDefault="00493F5C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E86ADB" w:rsidRDefault="00E86ADB" w:rsidP="00DF2317">
      <w:pPr>
        <w:autoSpaceDN w:val="0"/>
        <w:jc w:val="both"/>
        <w:rPr>
          <w:sz w:val="20"/>
          <w:szCs w:val="20"/>
        </w:rPr>
      </w:pPr>
    </w:p>
    <w:p w:rsidR="0005155E" w:rsidRDefault="00493F5C" w:rsidP="00F81BBD">
      <w:pPr>
        <w:ind w:left="-709" w:right="140" w:firstLine="709"/>
        <w:jc w:val="both"/>
      </w:pPr>
      <w:r w:rsidRPr="00493F5C">
        <w:t xml:space="preserve">     </w:t>
      </w:r>
    </w:p>
    <w:sectPr w:rsidR="0005155E" w:rsidSect="00F11C49">
      <w:pgSz w:w="11906" w:h="16838"/>
      <w:pgMar w:top="510" w:right="567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27AC2"/>
    <w:rsid w:val="00032D27"/>
    <w:rsid w:val="0004098A"/>
    <w:rsid w:val="0004745A"/>
    <w:rsid w:val="0005155E"/>
    <w:rsid w:val="00074809"/>
    <w:rsid w:val="00092992"/>
    <w:rsid w:val="000930FC"/>
    <w:rsid w:val="00094A3C"/>
    <w:rsid w:val="000B796B"/>
    <w:rsid w:val="000C4141"/>
    <w:rsid w:val="000D73B1"/>
    <w:rsid w:val="000F580E"/>
    <w:rsid w:val="00144539"/>
    <w:rsid w:val="00150691"/>
    <w:rsid w:val="00157DEB"/>
    <w:rsid w:val="001B3F4D"/>
    <w:rsid w:val="001F3A38"/>
    <w:rsid w:val="00225F77"/>
    <w:rsid w:val="00293A84"/>
    <w:rsid w:val="002B2F53"/>
    <w:rsid w:val="002D14D6"/>
    <w:rsid w:val="003059BF"/>
    <w:rsid w:val="003101EB"/>
    <w:rsid w:val="00312068"/>
    <w:rsid w:val="003445A2"/>
    <w:rsid w:val="00380716"/>
    <w:rsid w:val="003A39F9"/>
    <w:rsid w:val="003B6C24"/>
    <w:rsid w:val="004011A3"/>
    <w:rsid w:val="00407C84"/>
    <w:rsid w:val="004411C0"/>
    <w:rsid w:val="004614DE"/>
    <w:rsid w:val="00493F5C"/>
    <w:rsid w:val="00496142"/>
    <w:rsid w:val="004A2CFE"/>
    <w:rsid w:val="004F3B62"/>
    <w:rsid w:val="004F5BEF"/>
    <w:rsid w:val="005109F9"/>
    <w:rsid w:val="005116DF"/>
    <w:rsid w:val="00527C87"/>
    <w:rsid w:val="0054645C"/>
    <w:rsid w:val="00573178"/>
    <w:rsid w:val="005800BB"/>
    <w:rsid w:val="006059BD"/>
    <w:rsid w:val="006A48CB"/>
    <w:rsid w:val="006A52DE"/>
    <w:rsid w:val="006C2ECC"/>
    <w:rsid w:val="006D7D8E"/>
    <w:rsid w:val="006F0F67"/>
    <w:rsid w:val="00701D4D"/>
    <w:rsid w:val="0074559A"/>
    <w:rsid w:val="00760770"/>
    <w:rsid w:val="007616D6"/>
    <w:rsid w:val="00767C33"/>
    <w:rsid w:val="007B0081"/>
    <w:rsid w:val="007B0704"/>
    <w:rsid w:val="007C03AA"/>
    <w:rsid w:val="008144BD"/>
    <w:rsid w:val="009429ED"/>
    <w:rsid w:val="00993E6D"/>
    <w:rsid w:val="009A2091"/>
    <w:rsid w:val="009B72C7"/>
    <w:rsid w:val="009E51F3"/>
    <w:rsid w:val="00A13E60"/>
    <w:rsid w:val="00A17A07"/>
    <w:rsid w:val="00A43EAF"/>
    <w:rsid w:val="00A6342C"/>
    <w:rsid w:val="00A7032A"/>
    <w:rsid w:val="00A92C0B"/>
    <w:rsid w:val="00AD3C23"/>
    <w:rsid w:val="00B33A29"/>
    <w:rsid w:val="00B452AB"/>
    <w:rsid w:val="00BA583D"/>
    <w:rsid w:val="00BE2171"/>
    <w:rsid w:val="00C62937"/>
    <w:rsid w:val="00C75065"/>
    <w:rsid w:val="00CC398C"/>
    <w:rsid w:val="00D7209E"/>
    <w:rsid w:val="00D8004A"/>
    <w:rsid w:val="00D943D5"/>
    <w:rsid w:val="00D96F13"/>
    <w:rsid w:val="00DA50E5"/>
    <w:rsid w:val="00DB6DC8"/>
    <w:rsid w:val="00DB7249"/>
    <w:rsid w:val="00DC5017"/>
    <w:rsid w:val="00DD48D6"/>
    <w:rsid w:val="00DF2317"/>
    <w:rsid w:val="00E15837"/>
    <w:rsid w:val="00E4658A"/>
    <w:rsid w:val="00E471F3"/>
    <w:rsid w:val="00E83E49"/>
    <w:rsid w:val="00E86ADB"/>
    <w:rsid w:val="00E86BEC"/>
    <w:rsid w:val="00EA2CB9"/>
    <w:rsid w:val="00EE4C9C"/>
    <w:rsid w:val="00F00F33"/>
    <w:rsid w:val="00F064FD"/>
    <w:rsid w:val="00F11C49"/>
    <w:rsid w:val="00F432E8"/>
    <w:rsid w:val="00F43C6E"/>
    <w:rsid w:val="00F61F5E"/>
    <w:rsid w:val="00F81BBD"/>
    <w:rsid w:val="00F866DD"/>
    <w:rsid w:val="00F959A9"/>
    <w:rsid w:val="00FA7E67"/>
    <w:rsid w:val="00FD5AF9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3F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0716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93F5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493F5C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0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2E4D-1EBC-41D7-95E1-9C23FC62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2021-01-12T09:37:00Z</cp:lastPrinted>
  <dcterms:created xsi:type="dcterms:W3CDTF">2018-08-30T06:46:00Z</dcterms:created>
  <dcterms:modified xsi:type="dcterms:W3CDTF">2021-01-12T09:42:00Z</dcterms:modified>
</cp:coreProperties>
</file>