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F0" w:rsidRPr="00711BF0" w:rsidRDefault="00711BF0" w:rsidP="00711BF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11BF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нового года действуют новые требования к автомобильной аптечке</w:t>
      </w:r>
    </w:p>
    <w:p w:rsidR="00711BF0" w:rsidRPr="00711BF0" w:rsidRDefault="00711BF0" w:rsidP="00711BF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11BF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711BF0" w:rsidRP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r w:rsidRPr="00711BF0">
        <w:rPr>
          <w:rFonts w:ascii="Roboto" w:hAnsi="Roboto"/>
          <w:color w:val="333333"/>
          <w:sz w:val="28"/>
          <w:szCs w:val="28"/>
        </w:rPr>
        <w:t>В соответствии с положениями приказа Минздрава России от 08.10.2020 №1080н «Об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(автомобильной)» с 01.01.2021 автомобильная аптечка должна содержать в том числе:</w:t>
      </w:r>
    </w:p>
    <w:p w:rsidR="00711BF0" w:rsidRP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r w:rsidRPr="00711BF0">
        <w:rPr>
          <w:rFonts w:ascii="Roboto" w:hAnsi="Roboto"/>
          <w:color w:val="333333"/>
          <w:sz w:val="28"/>
          <w:szCs w:val="28"/>
        </w:rPr>
        <w:t>- 2 одноразовые нестерильные медицинские маски;</w:t>
      </w:r>
    </w:p>
    <w:p w:rsidR="00711BF0" w:rsidRP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r w:rsidRPr="00711BF0">
        <w:rPr>
          <w:rFonts w:ascii="Roboto" w:hAnsi="Roboto"/>
          <w:color w:val="333333"/>
          <w:sz w:val="28"/>
          <w:szCs w:val="28"/>
        </w:rPr>
        <w:t>- 2 пары нестерильных медицинских перчаток размера минимум М;</w:t>
      </w:r>
    </w:p>
    <w:p w:rsidR="00711BF0" w:rsidRP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r w:rsidRPr="00711BF0">
        <w:rPr>
          <w:rFonts w:ascii="Roboto" w:hAnsi="Roboto"/>
          <w:color w:val="333333"/>
          <w:sz w:val="28"/>
          <w:szCs w:val="28"/>
        </w:rPr>
        <w:t>- 4 марлевые медицинские бинта размером не менее 5 м х 10 см, а также 3 бинта размером не менее 7 м х 14 см;</w:t>
      </w:r>
    </w:p>
    <w:p w:rsidR="00711BF0" w:rsidRP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r w:rsidRPr="00711BF0">
        <w:rPr>
          <w:rFonts w:ascii="Roboto" w:hAnsi="Roboto"/>
          <w:color w:val="333333"/>
          <w:sz w:val="28"/>
          <w:szCs w:val="28"/>
        </w:rPr>
        <w:t>- 2 упаковки марлевых медицинских стерильных салфеток размером не менее 16 см х 14 см №10;</w:t>
      </w:r>
    </w:p>
    <w:p w:rsidR="00711BF0" w:rsidRP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r w:rsidRPr="00711BF0">
        <w:rPr>
          <w:rFonts w:ascii="Roboto" w:hAnsi="Roboto"/>
          <w:color w:val="333333"/>
          <w:sz w:val="28"/>
          <w:szCs w:val="28"/>
        </w:rPr>
        <w:t>- 1 фиксирующий рулонный лейкопластырь размером не менее 2 см х 500 см.</w:t>
      </w:r>
    </w:p>
    <w:p w:rsid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r w:rsidRPr="00711BF0">
        <w:rPr>
          <w:rFonts w:ascii="Roboto" w:hAnsi="Roboto"/>
          <w:color w:val="333333"/>
          <w:sz w:val="28"/>
          <w:szCs w:val="28"/>
        </w:rPr>
        <w:t>Аптечки, собранные до 31.12.2020 года включительно применяются в течение срока годности, но не позднее 31.12.2024.</w:t>
      </w:r>
    </w:p>
    <w:p w:rsid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</w:p>
    <w:p w:rsid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Информация  подготовлена прокуратурой </w:t>
      </w:r>
      <w:proofErr w:type="spellStart"/>
      <w:r>
        <w:rPr>
          <w:rFonts w:ascii="Roboto" w:hAnsi="Roboto"/>
          <w:color w:val="333333"/>
          <w:sz w:val="28"/>
          <w:szCs w:val="28"/>
        </w:rPr>
        <w:t>Мышкинского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района</w:t>
      </w:r>
    </w:p>
    <w:p w:rsidR="00711BF0" w:rsidRP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bookmarkStart w:id="0" w:name="_GoBack"/>
      <w:bookmarkEnd w:id="0"/>
    </w:p>
    <w:p w:rsidR="00BE7EC0" w:rsidRDefault="00BE7EC0"/>
    <w:sectPr w:rsidR="00BE7EC0" w:rsidSect="0023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F8C"/>
    <w:rsid w:val="000F2F8C"/>
    <w:rsid w:val="00234FFC"/>
    <w:rsid w:val="00395980"/>
    <w:rsid w:val="00711BF0"/>
    <w:rsid w:val="00BE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0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4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diakov.net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2020-12-09T06:01:00Z</dcterms:created>
  <dcterms:modified xsi:type="dcterms:W3CDTF">2020-12-09T06:01:00Z</dcterms:modified>
</cp:coreProperties>
</file>