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16" w:rsidRPr="00FD6C16" w:rsidRDefault="00FD6C16" w:rsidP="00FD6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16">
        <w:rPr>
          <w:rFonts w:ascii="Times New Roman" w:hAnsi="Times New Roman" w:cs="Times New Roman"/>
          <w:b/>
          <w:sz w:val="28"/>
          <w:szCs w:val="28"/>
        </w:rPr>
        <w:t>Безопасность на воде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Период отпусков и отдыха, связанного с водоемами, продолжается.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Из других правил, которые помогут, как минимум, не испортить отдых, а как максимум, сохранить жизнь: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- НЕ выплывать на судовой ход и не приближаться к судам;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- НЕ устраивать игр в воде, связанных с захватами;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- НЕ плавать на надувных матрасах или камерах (они предназначены для загорания на берегу);</w:t>
      </w:r>
    </w:p>
    <w:p w:rsidR="00FD6C16" w:rsidRPr="00FD6C16" w:rsidRDefault="00FD6C16" w:rsidP="00FD6C1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6">
        <w:rPr>
          <w:rFonts w:ascii="Times New Roman" w:hAnsi="Times New Roman" w:cs="Times New Roman"/>
          <w:sz w:val="24"/>
          <w:szCs w:val="24"/>
        </w:rPr>
        <w:t>- НЕ заходить в воду в состоянии алкогольного опьянения.</w:t>
      </w:r>
    </w:p>
    <w:p w:rsidR="00F12C0B" w:rsidRDefault="00FD6C16"/>
    <w:sectPr w:rsidR="00F12C0B" w:rsidSect="00CA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C16"/>
    <w:rsid w:val="00A55318"/>
    <w:rsid w:val="00CA5B69"/>
    <w:rsid w:val="00FD2273"/>
    <w:rsid w:val="00FD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2019-07-23T12:01:00Z</dcterms:created>
  <dcterms:modified xsi:type="dcterms:W3CDTF">2019-07-23T12:04:00Z</dcterms:modified>
</cp:coreProperties>
</file>