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5E" w:rsidRPr="00341BBF" w:rsidRDefault="0005155E" w:rsidP="0005155E">
      <w:pPr>
        <w:ind w:right="17"/>
        <w:jc w:val="center"/>
        <w:rPr>
          <w:b/>
        </w:rPr>
      </w:pPr>
      <w:r>
        <w:rPr>
          <w:b/>
        </w:rPr>
        <w:t xml:space="preserve">Извещение </w:t>
      </w:r>
    </w:p>
    <w:p w:rsidR="00391AC9" w:rsidRDefault="0005155E" w:rsidP="0005155E">
      <w:pPr>
        <w:ind w:right="17"/>
        <w:jc w:val="center"/>
        <w:rPr>
          <w:b/>
        </w:rPr>
      </w:pPr>
      <w:r w:rsidRPr="00060CAB">
        <w:rPr>
          <w:b/>
        </w:rPr>
        <w:t xml:space="preserve">о проведении открытого конкурса </w:t>
      </w:r>
      <w:r w:rsidR="00391AC9">
        <w:rPr>
          <w:b/>
        </w:rPr>
        <w:t xml:space="preserve">на право оказания населению </w:t>
      </w:r>
    </w:p>
    <w:p w:rsidR="0005155E" w:rsidRDefault="00391AC9" w:rsidP="0005155E">
      <w:pPr>
        <w:ind w:right="17"/>
        <w:jc w:val="center"/>
        <w:rPr>
          <w:b/>
          <w:spacing w:val="-1"/>
        </w:rPr>
      </w:pPr>
      <w:r>
        <w:rPr>
          <w:b/>
        </w:rPr>
        <w:t>гарантированного перечня услуг по погребению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</w:t>
      </w:r>
      <w:proofErr w:type="gramStart"/>
      <w:r w:rsidRPr="00060CAB">
        <w:rPr>
          <w:bCs/>
        </w:rPr>
        <w:t>.М</w:t>
      </w:r>
      <w:proofErr w:type="gramEnd"/>
      <w:r w:rsidRPr="00060CAB">
        <w:rPr>
          <w:bCs/>
        </w:rPr>
        <w:t>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Администрации городского поселения Мышкин: </w:t>
      </w:r>
      <w:proofErr w:type="spellStart"/>
      <w:r w:rsidRPr="00060CAB">
        <w:rPr>
          <w:bCs/>
        </w:rPr>
        <w:t>www.gorodmyshkin.ru</w:t>
      </w:r>
      <w:proofErr w:type="spellEnd"/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060CAB">
        <w:t xml:space="preserve">Контактное лицо: </w:t>
      </w:r>
      <w:r w:rsidR="00391AC9">
        <w:t>начальник организационно-правового отдела Администрации городского поселения Мышкин</w:t>
      </w:r>
      <w:r w:rsidR="00B7728B">
        <w:t xml:space="preserve"> </w:t>
      </w:r>
      <w:r w:rsidR="00391AC9">
        <w:t>- Боброва Эльвира Сергеевна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</w:t>
      </w:r>
      <w:r w:rsidR="00B7728B">
        <w:t>2</w:t>
      </w:r>
      <w:r w:rsidRPr="00060CAB">
        <w:t>4-</w:t>
      </w:r>
      <w:r w:rsidR="00B7728B">
        <w:t>28</w:t>
      </w:r>
      <w:r w:rsidRPr="00060CAB">
        <w:t>, факс 8(48544) 2-25-58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="00391AC9">
        <w:t>оказание населению гарантированного перечня услуг по погребению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документация предоставляется по заявлению  любого заинтересованного лица с  момента размещения  извещения на  сайте ( понедельник-четверг  с 8.00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17.15 час.</w:t>
      </w:r>
      <w:r w:rsidR="00DF2317">
        <w:t xml:space="preserve"> </w:t>
      </w:r>
      <w:r w:rsidRPr="00060CAB">
        <w:t>(пятница с 8.00 час. до 16.00 час.) Обед с 12.00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13.00 час.) по московскому времени, кроме субботы, воскресенья и праздничных дней по адресу: 152830, Ярославская</w:t>
      </w:r>
      <w:r w:rsidRPr="00060CAB">
        <w:rPr>
          <w:bCs/>
        </w:rPr>
        <w:t xml:space="preserve"> область,  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</w:t>
      </w:r>
      <w:proofErr w:type="gramStart"/>
      <w:r w:rsidR="0005155E" w:rsidRPr="00060CAB">
        <w:rPr>
          <w:b/>
        </w:rPr>
        <w:t>размещены</w:t>
      </w:r>
      <w:proofErr w:type="gramEnd"/>
      <w:r w:rsidR="0005155E" w:rsidRPr="00060CAB">
        <w:rPr>
          <w:b/>
        </w:rPr>
        <w:t xml:space="preserve">  извещение о проведении открытого конкурса и конкурсная 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 Размер, порядок и сроки внесения платы  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7B4207" w:rsidRPr="007B4207">
        <w:rPr>
          <w:color w:val="000000" w:themeColor="text1"/>
        </w:rPr>
        <w:t>16</w:t>
      </w:r>
      <w:r w:rsidR="00E15837" w:rsidRPr="00E15837">
        <w:rPr>
          <w:color w:val="000000" w:themeColor="text1"/>
        </w:rPr>
        <w:t>.0</w:t>
      </w:r>
      <w:r w:rsidR="007B4207">
        <w:rPr>
          <w:color w:val="000000" w:themeColor="text1"/>
        </w:rPr>
        <w:t>7</w:t>
      </w:r>
      <w:r w:rsidRPr="00060CAB">
        <w:rPr>
          <w:color w:val="000000"/>
        </w:rPr>
        <w:t>.20</w:t>
      </w:r>
      <w:r w:rsidR="00391AC9">
        <w:rPr>
          <w:color w:val="000000"/>
        </w:rPr>
        <w:t>20</w:t>
      </w:r>
      <w:r w:rsidRPr="00060CAB">
        <w:rPr>
          <w:color w:val="000000"/>
        </w:rPr>
        <w:t xml:space="preserve"> г.,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7B4207" w:rsidRPr="007B4207">
        <w:rPr>
          <w:color w:val="000000" w:themeColor="text1"/>
        </w:rPr>
        <w:t>13</w:t>
      </w:r>
      <w:r w:rsidRPr="00060CAB">
        <w:rPr>
          <w:color w:val="000000"/>
        </w:rPr>
        <w:t>.</w:t>
      </w:r>
      <w:r w:rsidR="005C6E4A">
        <w:rPr>
          <w:color w:val="000000"/>
        </w:rPr>
        <w:t>0</w:t>
      </w:r>
      <w:r w:rsidR="007B4207">
        <w:rPr>
          <w:color w:val="000000"/>
        </w:rPr>
        <w:t>8</w:t>
      </w:r>
      <w:r w:rsidRPr="00060CAB">
        <w:rPr>
          <w:color w:val="000000"/>
        </w:rPr>
        <w:t>.20</w:t>
      </w:r>
      <w:r w:rsidR="005C6E4A">
        <w:rPr>
          <w:color w:val="000000"/>
        </w:rPr>
        <w:t>20</w:t>
      </w:r>
      <w:r w:rsidRPr="00060CAB">
        <w:rPr>
          <w:color w:val="000000"/>
        </w:rPr>
        <w:t xml:space="preserve"> г.,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конкурсными заявками состоится  </w:t>
      </w:r>
      <w:r w:rsidR="007B4207">
        <w:t>13</w:t>
      </w:r>
      <w:r w:rsidR="005C6E4A">
        <w:t>.</w:t>
      </w:r>
      <w:r>
        <w:t>0</w:t>
      </w:r>
      <w:r w:rsidR="007B4207">
        <w:t>8</w:t>
      </w:r>
      <w:r w:rsidR="0005155E" w:rsidRPr="00060CAB">
        <w:rPr>
          <w:color w:val="000000"/>
        </w:rPr>
        <w:t>.20</w:t>
      </w:r>
      <w:r w:rsidR="005C6E4A">
        <w:rPr>
          <w:color w:val="000000"/>
        </w:rPr>
        <w:t>20</w:t>
      </w:r>
      <w:r w:rsidR="0005155E" w:rsidRPr="00060CAB">
        <w:rPr>
          <w:color w:val="000000"/>
        </w:rPr>
        <w:t xml:space="preserve"> года в</w:t>
      </w:r>
      <w:r w:rsidR="0005155E" w:rsidRPr="00060CAB">
        <w:rPr>
          <w:color w:val="FF0000"/>
        </w:rPr>
        <w:t xml:space="preserve"> </w:t>
      </w:r>
      <w:r w:rsidR="0005155E" w:rsidRPr="00E15837">
        <w:rPr>
          <w:color w:val="000000" w:themeColor="text1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>
        <w:rPr>
          <w:color w:val="000000"/>
        </w:rPr>
        <w:t>3</w:t>
      </w:r>
      <w:r w:rsidR="0005155E" w:rsidRPr="00060CAB">
        <w:rPr>
          <w:color w:val="000000"/>
        </w:rPr>
        <w:t>0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9. 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7B4207">
        <w:rPr>
          <w:color w:val="000000"/>
        </w:rPr>
        <w:t>1</w:t>
      </w:r>
      <w:r w:rsidR="00EC0430">
        <w:rPr>
          <w:color w:val="000000"/>
        </w:rPr>
        <w:t>3</w:t>
      </w:r>
      <w:r w:rsidR="005C6E4A">
        <w:rPr>
          <w:color w:val="000000"/>
        </w:rPr>
        <w:t>.</w:t>
      </w:r>
      <w:r w:rsidR="007B4207">
        <w:rPr>
          <w:color w:val="000000"/>
        </w:rPr>
        <w:t>08</w:t>
      </w:r>
      <w:r w:rsidR="005C6E4A">
        <w:rPr>
          <w:color w:val="000000"/>
        </w:rPr>
        <w:t>.2020</w:t>
      </w:r>
      <w:r w:rsidR="0005155E" w:rsidRPr="00060CAB">
        <w:rPr>
          <w:color w:val="000000"/>
        </w:rPr>
        <w:t>г.</w:t>
      </w:r>
      <w:r>
        <w:rPr>
          <w:color w:val="000000"/>
        </w:rPr>
        <w:t xml:space="preserve"> по </w:t>
      </w:r>
      <w:r w:rsidR="007B4207">
        <w:rPr>
          <w:color w:val="000000"/>
        </w:rPr>
        <w:t>21</w:t>
      </w:r>
      <w:r>
        <w:rPr>
          <w:color w:val="000000"/>
        </w:rPr>
        <w:t>.</w:t>
      </w:r>
      <w:r w:rsidR="005C6E4A">
        <w:rPr>
          <w:color w:val="000000"/>
        </w:rPr>
        <w:t>0</w:t>
      </w:r>
      <w:r w:rsidR="007B4207">
        <w:rPr>
          <w:color w:val="000000"/>
        </w:rPr>
        <w:t>8</w:t>
      </w:r>
      <w:r w:rsidR="005C6E4A">
        <w:rPr>
          <w:color w:val="000000"/>
        </w:rPr>
        <w:t>.2020</w:t>
      </w:r>
      <w:r>
        <w:rPr>
          <w:color w:val="000000"/>
        </w:rPr>
        <w:t>г.</w:t>
      </w:r>
      <w:r w:rsidR="0005155E" w:rsidRPr="00060CAB">
        <w:rPr>
          <w:color w:val="000000"/>
        </w:rPr>
        <w:t xml:space="preserve">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05155E" w:rsidRPr="00060CAB">
        <w:rPr>
          <w:b/>
        </w:rPr>
        <w:t>Место  и  дата  оценки  и  сопоставления  заявок  на  участие 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7B4207">
        <w:rPr>
          <w:color w:val="000000"/>
        </w:rPr>
        <w:t>21</w:t>
      </w:r>
      <w:r>
        <w:rPr>
          <w:color w:val="000000"/>
        </w:rPr>
        <w:t>.</w:t>
      </w:r>
      <w:r w:rsidR="00B7728B">
        <w:rPr>
          <w:color w:val="000000"/>
        </w:rPr>
        <w:t>0</w:t>
      </w:r>
      <w:r w:rsidR="007B4207">
        <w:rPr>
          <w:color w:val="000000"/>
        </w:rPr>
        <w:t>8</w:t>
      </w:r>
      <w:r w:rsidR="00B7728B">
        <w:rPr>
          <w:color w:val="000000"/>
        </w:rPr>
        <w:t>.2020</w:t>
      </w:r>
      <w:r w:rsidR="0005155E" w:rsidRPr="00060CAB">
        <w:rPr>
          <w:color w:val="000000"/>
        </w:rPr>
        <w:t xml:space="preserve">г.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>
        <w:t xml:space="preserve">. 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>:</w:t>
      </w:r>
      <w:r w:rsidR="00E15837">
        <w:t xml:space="preserve"> </w:t>
      </w:r>
      <w:r w:rsidR="00157DEB">
        <w:t xml:space="preserve">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05155E" w:rsidP="00DF2317">
      <w:pPr>
        <w:autoSpaceDN w:val="0"/>
        <w:jc w:val="both"/>
      </w:pPr>
      <w:r w:rsidRPr="00060CAB">
        <w:t xml:space="preserve">Глава </w:t>
      </w:r>
      <w:proofErr w:type="gramStart"/>
      <w:r w:rsidRPr="00060CAB">
        <w:t>городского</w:t>
      </w:r>
      <w:proofErr w:type="gramEnd"/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        </w:t>
      </w:r>
      <w:r w:rsidR="00E15837">
        <w:t xml:space="preserve">                     </w:t>
      </w:r>
      <w:r w:rsidRPr="00060CAB">
        <w:t xml:space="preserve">   Е.В. Петров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5155E"/>
    <w:rsid w:val="00074809"/>
    <w:rsid w:val="000B796B"/>
    <w:rsid w:val="000D73B1"/>
    <w:rsid w:val="00157DEB"/>
    <w:rsid w:val="00190DB9"/>
    <w:rsid w:val="00225F77"/>
    <w:rsid w:val="00391AC9"/>
    <w:rsid w:val="005C6E4A"/>
    <w:rsid w:val="006C2ECC"/>
    <w:rsid w:val="007B4207"/>
    <w:rsid w:val="009265F5"/>
    <w:rsid w:val="009B72C7"/>
    <w:rsid w:val="00B7728B"/>
    <w:rsid w:val="00DF2317"/>
    <w:rsid w:val="00E15837"/>
    <w:rsid w:val="00EC0430"/>
    <w:rsid w:val="00F6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2020-07-15T09:47:00Z</cp:lastPrinted>
  <dcterms:created xsi:type="dcterms:W3CDTF">2018-08-30T06:46:00Z</dcterms:created>
  <dcterms:modified xsi:type="dcterms:W3CDTF">2020-07-15T09:50:00Z</dcterms:modified>
</cp:coreProperties>
</file>