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CE" w:rsidRPr="007A085F" w:rsidRDefault="007A085F" w:rsidP="007A085F">
      <w:pPr>
        <w:pStyle w:val="2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Ярославская транспортная прокуратура информирует о том, что с марта 2020 года работники</w:t>
      </w:r>
      <w:r w:rsidRPr="007A085F">
        <w:rPr>
          <w:sz w:val="28"/>
          <w:szCs w:val="28"/>
        </w:rPr>
        <w:t xml:space="preserve"> подразделений транспортной безопасности </w:t>
      </w:r>
      <w:r>
        <w:rPr>
          <w:sz w:val="28"/>
          <w:szCs w:val="28"/>
        </w:rPr>
        <w:t>смогут применять</w:t>
      </w:r>
      <w:r w:rsidRPr="007A085F">
        <w:rPr>
          <w:sz w:val="28"/>
          <w:szCs w:val="28"/>
        </w:rPr>
        <w:t xml:space="preserve"> электрошоковые устройства и искровые разрядники</w:t>
      </w:r>
    </w:p>
    <w:p w:rsidR="007A085F" w:rsidRPr="007A085F" w:rsidRDefault="007A085F" w:rsidP="00B05769">
      <w:pPr>
        <w:pStyle w:val="2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</w:p>
    <w:p w:rsidR="007A085F" w:rsidRPr="007A085F" w:rsidRDefault="007A085F" w:rsidP="007A08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7A08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Федеральным законом от 02.12.2019 № 415-ФЗ внесены изменения в статью 12.3 Федерального закона от 09.02.2007 № 16-ФЗ «О транспортной безопасности».</w:t>
      </w:r>
    </w:p>
    <w:p w:rsidR="007A085F" w:rsidRPr="007A085F" w:rsidRDefault="007A085F" w:rsidP="007A08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A08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поправкам, работникам подразделений транспортной безопасности разрешается приобретать, хранить, применять электрошоковые устройства и искровые разрядники отечественного производства для защиты объектов транспортной инфраструктуры и транспортных средств от актов незаконного вмешательства.</w:t>
      </w:r>
    </w:p>
    <w:p w:rsidR="007A085F" w:rsidRPr="007A085F" w:rsidRDefault="007A085F" w:rsidP="007A08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A08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Руководители подразделений транспортной безопасности или их заместители обязаны незамедлительно сообщить в органы внутренних дел и прокурору о каждом случае ранения или смерти в результате применения электрошоковых устройств и искровых разрядников.</w:t>
      </w:r>
    </w:p>
    <w:p w:rsidR="007A085F" w:rsidRPr="007A085F" w:rsidRDefault="007A085F" w:rsidP="007A08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A08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Вместе с тем законом устанавливается запрет на применение таких устройств в отношении женщин с видимыми признаками беременности, лиц с явными признаками инвалидности и малолетних, за исключением случаев, если указанные лица оказывают вооруженное сопротивление работникам подразделений транспортной безопасности, совершают нападение, угрожающее жизни или здоровью работников подразделений транспортной безопасности либо лиц, находящихся на объектах транспортной инфраструктуры и транспортных средствах.</w:t>
      </w:r>
      <w:proofErr w:type="gramEnd"/>
    </w:p>
    <w:p w:rsidR="00A0580A" w:rsidRPr="00B05769" w:rsidRDefault="007A085F" w:rsidP="007A08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A08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Изменения вступят в законную силу с 02.03.2020.</w:t>
      </w:r>
    </w:p>
    <w:sectPr w:rsidR="00A0580A" w:rsidRPr="00B05769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1"/>
    <w:rsid w:val="0009400D"/>
    <w:rsid w:val="001C6198"/>
    <w:rsid w:val="002316C3"/>
    <w:rsid w:val="0027154D"/>
    <w:rsid w:val="002D13C0"/>
    <w:rsid w:val="002F2FDC"/>
    <w:rsid w:val="00334EDA"/>
    <w:rsid w:val="00337FF8"/>
    <w:rsid w:val="0035041C"/>
    <w:rsid w:val="003A75C3"/>
    <w:rsid w:val="00471F67"/>
    <w:rsid w:val="004E7330"/>
    <w:rsid w:val="00584A9C"/>
    <w:rsid w:val="005D0D59"/>
    <w:rsid w:val="005E3659"/>
    <w:rsid w:val="00667ABF"/>
    <w:rsid w:val="00697A18"/>
    <w:rsid w:val="0071265D"/>
    <w:rsid w:val="00751119"/>
    <w:rsid w:val="00755277"/>
    <w:rsid w:val="007A085F"/>
    <w:rsid w:val="008250E9"/>
    <w:rsid w:val="00902491"/>
    <w:rsid w:val="0095625D"/>
    <w:rsid w:val="00975784"/>
    <w:rsid w:val="00A0580A"/>
    <w:rsid w:val="00A56DEF"/>
    <w:rsid w:val="00A9274A"/>
    <w:rsid w:val="00AA0674"/>
    <w:rsid w:val="00AA2CAA"/>
    <w:rsid w:val="00B05769"/>
    <w:rsid w:val="00B86BF3"/>
    <w:rsid w:val="00D7648B"/>
    <w:rsid w:val="00DE38FC"/>
    <w:rsid w:val="00E2790D"/>
    <w:rsid w:val="00E426CE"/>
    <w:rsid w:val="00F6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2020-01-24T14:58:00Z</cp:lastPrinted>
  <dcterms:created xsi:type="dcterms:W3CDTF">2020-01-27T12:52:00Z</dcterms:created>
  <dcterms:modified xsi:type="dcterms:W3CDTF">2020-01-27T12:52:00Z</dcterms:modified>
</cp:coreProperties>
</file>