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8C6509" w:rsidP="00556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25708">
        <w:rPr>
          <w:rFonts w:ascii="Times New Roman" w:hAnsi="Times New Roman" w:cs="Times New Roman"/>
          <w:sz w:val="28"/>
          <w:szCs w:val="28"/>
        </w:rPr>
        <w:t>4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="003A22A7" w:rsidRPr="007673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3A22A7"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2D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6231" w:rsidRPr="00767344">
        <w:rPr>
          <w:rFonts w:ascii="Times New Roman" w:hAnsi="Times New Roman" w:cs="Times New Roman"/>
          <w:sz w:val="28"/>
          <w:szCs w:val="28"/>
        </w:rPr>
        <w:t>№</w:t>
      </w:r>
      <w:r w:rsidR="00B06670">
        <w:rPr>
          <w:rFonts w:ascii="Times New Roman" w:hAnsi="Times New Roman" w:cs="Times New Roman"/>
          <w:sz w:val="28"/>
          <w:szCs w:val="28"/>
        </w:rPr>
        <w:t xml:space="preserve"> </w:t>
      </w:r>
      <w:r w:rsidR="00B25708">
        <w:rPr>
          <w:rFonts w:ascii="Times New Roman" w:hAnsi="Times New Roman" w:cs="Times New Roman"/>
          <w:sz w:val="28"/>
          <w:szCs w:val="28"/>
        </w:rPr>
        <w:t>61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C6509" w:rsidRDefault="008C6509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</w:t>
      </w:r>
    </w:p>
    <w:p w:rsidR="008C6509" w:rsidRDefault="008C6509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Мышкин от 02.02.2018 №19</w:t>
      </w:r>
    </w:p>
    <w:p w:rsidR="00B0433E" w:rsidRPr="00B06670" w:rsidRDefault="008C6509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B0433E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Плана противодействия коррупции </w:t>
      </w:r>
    </w:p>
    <w:p w:rsidR="005141FC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в городском поселении Мышкин на 2018-20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  <w:r w:rsidR="008C6509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B0433E" w:rsidRPr="00B06670" w:rsidRDefault="00B0433E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1FC" w:rsidRPr="00B06670" w:rsidRDefault="005141FC" w:rsidP="008C65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B06670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</w:t>
        </w:r>
        <w:r w:rsidRPr="00B06670">
          <w:rPr>
            <w:rFonts w:ascii="Times New Roman" w:hAnsi="Times New Roman" w:cs="Times New Roman"/>
            <w:sz w:val="28"/>
            <w:szCs w:val="28"/>
            <w:lang w:eastAsia="ru-RU"/>
          </w:rPr>
          <w:t>аконом</w:t>
        </w:r>
      </w:hyperlink>
      <w:r w:rsidR="00A567EC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 </w:t>
      </w:r>
      <w:r w:rsidR="008C6509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29.06.2018 №378 «О Национальном плане противодействия</w:t>
      </w:r>
      <w:r w:rsidR="00707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6509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 на 2018-2020 годы», Распоряжением Правительства Российской Федерации от 21.12.2018 №2884-р</w:t>
      </w:r>
      <w:r w:rsidR="0070738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комплексного плана </w:t>
      </w:r>
      <w:r w:rsidR="00BA48F9">
        <w:rPr>
          <w:rFonts w:ascii="Times New Roman" w:hAnsi="Times New Roman" w:cs="Times New Roman"/>
          <w:sz w:val="28"/>
          <w:szCs w:val="28"/>
          <w:lang w:eastAsia="ru-RU"/>
        </w:rPr>
        <w:t xml:space="preserve">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2019-2020 годы»,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комплексного подхода к реализации мер по противодействию коррупции в </w:t>
      </w:r>
      <w:r w:rsidR="00556231" w:rsidRPr="00B0667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Мышкин,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41FC" w:rsidRPr="00B06670" w:rsidRDefault="005141FC" w:rsidP="00B06670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06670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6509" w:rsidRDefault="005141FC" w:rsidP="001D728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10"/>
      <w:r w:rsidRPr="00B06670">
        <w:rPr>
          <w:rFonts w:ascii="Times New Roman" w:hAnsi="Times New Roman" w:cs="Times New Roman"/>
          <w:sz w:val="28"/>
          <w:szCs w:val="28"/>
          <w:lang w:eastAsia="ru-RU"/>
        </w:rPr>
        <w:t>1.</w:t>
      </w:r>
      <w:bookmarkStart w:id="1" w:name="sub_10082"/>
      <w:r w:rsidR="00173ADC" w:rsidRPr="00B06670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поселения Мышкин от 02.02.2018 № 19 «</w:t>
      </w:r>
      <w:r w:rsidR="00173ADC" w:rsidRPr="00B06670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 противодействия коррупции в городском посе</w:t>
      </w:r>
      <w:r w:rsidR="001D7280">
        <w:rPr>
          <w:rFonts w:ascii="Times New Roman" w:hAnsi="Times New Roman" w:cs="Times New Roman"/>
          <w:sz w:val="28"/>
          <w:szCs w:val="28"/>
          <w:lang w:eastAsia="ar-SA"/>
        </w:rPr>
        <w:t xml:space="preserve">лении Мышкин на 2018-2019 годы» </w:t>
      </w:r>
      <w:r w:rsidR="005969F6">
        <w:rPr>
          <w:rFonts w:ascii="Times New Roman" w:hAnsi="Times New Roman" w:cs="Times New Roman"/>
          <w:sz w:val="28"/>
          <w:szCs w:val="28"/>
          <w:lang w:eastAsia="ar-SA"/>
        </w:rPr>
        <w:t>изложив Приложение 1 в новой редакции</w:t>
      </w:r>
      <w:r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  <w:bookmarkEnd w:id="1"/>
    </w:p>
    <w:p w:rsidR="005141FC" w:rsidRPr="00B06670" w:rsidRDefault="008C6509" w:rsidP="001D728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2.Признать утратившим силу постановление Администрации городского поселения Мышкин от 22.08.2018 №246-а «Об утверждении Плана противодействия коррупции в городском поселении Мышкин на 2018-2019 годы».</w:t>
      </w:r>
      <w:r w:rsidR="003E5A78" w:rsidRPr="00B06670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5141FC" w:rsidRPr="00B06670" w:rsidRDefault="008C6509" w:rsidP="00B06670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3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Мышкин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5141FC" w:rsidRPr="00B0667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141FC" w:rsidRPr="00B06670" w:rsidRDefault="008C6509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4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 постановления оставляю за собой.</w:t>
      </w:r>
    </w:p>
    <w:p w:rsidR="00A8256F" w:rsidRPr="00B06670" w:rsidRDefault="008C6509" w:rsidP="00B0667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256F" w:rsidRPr="00B066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256F" w:rsidRPr="00B06670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B06670" w:rsidRDefault="005141FC" w:rsidP="00B06670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56231" w:rsidRPr="00767344" w:rsidRDefault="005969F6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</w:t>
      </w:r>
      <w:r w:rsidR="008C6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5969F6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9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  <w:r w:rsidR="005969F6" w:rsidRP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1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п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993D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5969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B066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93D9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61</w:t>
      </w:r>
      <w:bookmarkStart w:id="2" w:name="_GoBack"/>
      <w:bookmarkEnd w:id="2"/>
      <w:r w:rsidR="00694C4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01E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</w:t>
      </w:r>
      <w:r w:rsidR="001D72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A8256F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</w:t>
            </w:r>
            <w:r w:rsidR="00A8256F">
              <w:rPr>
                <w:rFonts w:ascii="Times New Roman" w:hAnsi="Times New Roman"/>
                <w:color w:val="000000"/>
              </w:rPr>
              <w:t xml:space="preserve"> антикоррупционной </w:t>
            </w:r>
            <w:r w:rsidRPr="00767344">
              <w:rPr>
                <w:rFonts w:ascii="Times New Roman" w:hAnsi="Times New Roman"/>
                <w:color w:val="000000"/>
              </w:rPr>
              <w:t xml:space="preserve"> экспертизы нормативных правовых актов Администрации городского поселения </w:t>
            </w:r>
            <w:r w:rsidR="00A8256F">
              <w:rPr>
                <w:rFonts w:ascii="Times New Roman" w:hAnsi="Times New Roman"/>
                <w:color w:val="000000"/>
              </w:rPr>
              <w:t xml:space="preserve">Мышкин </w:t>
            </w:r>
            <w:r w:rsidRPr="00767344">
              <w:rPr>
                <w:rFonts w:ascii="Times New Roman" w:hAnsi="Times New Roman"/>
                <w:color w:val="000000"/>
              </w:rPr>
              <w:t>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отдел,</w:t>
            </w:r>
          </w:p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Администрации городского поселения </w:t>
            </w:r>
            <w:r w:rsidR="00CB2C09">
              <w:rPr>
                <w:rFonts w:ascii="Times New Roman" w:hAnsi="Times New Roman"/>
                <w:color w:val="000000"/>
              </w:rPr>
              <w:t xml:space="preserve">Мышкин в </w:t>
            </w:r>
            <w:r w:rsidRPr="00767344">
              <w:rPr>
                <w:rFonts w:ascii="Times New Roman" w:hAnsi="Times New Roman"/>
                <w:color w:val="000000"/>
              </w:rPr>
              <w:t>соответствии с их компетенцией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Участие муниципальных служащих Администрации городского поселения</w:t>
            </w:r>
            <w:r w:rsidR="00CB2C09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Формирование антикоррупционного мировоззрения и повышение общего уровня правосознания 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Оказание муниципальным служащим консультативной, </w:t>
            </w:r>
            <w:r w:rsidRPr="00767344">
              <w:rPr>
                <w:rFonts w:ascii="Times New Roman" w:hAnsi="Times New Roman"/>
              </w:rPr>
              <w:lastRenderedPageBreak/>
              <w:t>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Обеспечение </w:t>
            </w:r>
            <w:r w:rsidRPr="00767344">
              <w:rPr>
                <w:rFonts w:ascii="Times New Roman" w:hAnsi="Times New Roman"/>
              </w:rPr>
              <w:lastRenderedPageBreak/>
              <w:t>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lastRenderedPageBreak/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="00A8256F">
              <w:rPr>
                <w:rFonts w:ascii="Times New Roman" w:hAnsi="Times New Roman"/>
              </w:rPr>
              <w:t xml:space="preserve"> в информационно-телекоммуникационной сети «Интернет»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  <w:r w:rsidR="000006C2">
              <w:rPr>
                <w:rFonts w:ascii="Times New Roman" w:hAnsi="Times New Roman"/>
              </w:rPr>
              <w:t xml:space="preserve"> (просветительских материалов, направленных на борьбу с проявлениями коррупции)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0006C2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и 4 кварталы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9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</w:t>
            </w:r>
            <w:r w:rsidR="00A8256F">
              <w:rPr>
                <w:rFonts w:ascii="Times New Roman" w:hAnsi="Times New Roman"/>
                <w:lang w:eastAsia="en-US"/>
              </w:rPr>
              <w:t xml:space="preserve"> просветительных и </w:t>
            </w:r>
            <w:r w:rsidRPr="00767344">
              <w:rPr>
                <w:rFonts w:ascii="Times New Roman" w:hAnsi="Times New Roman"/>
                <w:lang w:eastAsia="en-US"/>
              </w:rPr>
              <w:t xml:space="preserve"> агитационных материалов (наружной рекламы и др.) в сфере противодействия коррупции и их размещение на территории</w:t>
            </w:r>
            <w:r w:rsidR="00CB2C09">
              <w:rPr>
                <w:rFonts w:ascii="Times New Roman" w:hAnsi="Times New Roman"/>
                <w:lang w:eastAsia="en-US"/>
              </w:rPr>
              <w:t xml:space="preserve"> городского</w:t>
            </w:r>
            <w:r w:rsidRPr="00767344">
              <w:rPr>
                <w:rFonts w:ascii="Times New Roman" w:hAnsi="Times New Roman"/>
                <w:lang w:eastAsia="en-US"/>
              </w:rPr>
              <w:t xml:space="preserve"> поселения</w:t>
            </w:r>
            <w:r w:rsidR="00CB2C09">
              <w:rPr>
                <w:rFonts w:ascii="Times New Roman" w:hAnsi="Times New Roman"/>
                <w:lang w:eastAsia="en-US"/>
              </w:rPr>
              <w:t xml:space="preserve">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3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A8256F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Pr="00767344">
              <w:rPr>
                <w:rFonts w:ascii="Times New Roman" w:hAnsi="Times New Roman"/>
              </w:rPr>
              <w:lastRenderedPageBreak/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 </w:t>
            </w:r>
            <w:r w:rsidR="001D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CB2C09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Осуществление анализа представленных </w:t>
            </w:r>
            <w:r w:rsidRPr="00767344">
              <w:rPr>
                <w:rFonts w:ascii="Times New Roman" w:hAnsi="Times New Roman"/>
              </w:rPr>
              <w:lastRenderedPageBreak/>
              <w:t>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</w:r>
            <w:r w:rsidRPr="00767344">
              <w:rPr>
                <w:rFonts w:ascii="Times New Roman" w:hAnsi="Times New Roman"/>
              </w:rPr>
              <w:lastRenderedPageBreak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Противодействие </w:t>
            </w:r>
            <w:r w:rsidRPr="00767344">
              <w:rPr>
                <w:rFonts w:ascii="Times New Roman" w:hAnsi="Times New Roman"/>
              </w:rPr>
              <w:lastRenderedPageBreak/>
              <w:t>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</w:t>
            </w:r>
            <w:r w:rsidRPr="00767344">
              <w:rPr>
                <w:rFonts w:ascii="Times New Roman" w:hAnsi="Times New Roman"/>
              </w:rPr>
              <w:lastRenderedPageBreak/>
              <w:t>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Противодействие коррупционным проявлениям на муниципальной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 w:rsidR="001D7280"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7224F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1D7280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1D728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1D728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80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C7224F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C7224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Default="00C7224F" w:rsidP="00CC00A8">
            <w:pPr>
              <w:pStyle w:val="aa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D66649">
              <w:rPr>
                <w:rFonts w:ascii="Times New Roman" w:hAnsi="Times New Roman"/>
              </w:rPr>
              <w:t xml:space="preserve">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4F" w:rsidRPr="00767344" w:rsidRDefault="00D6664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CB2C09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5C0C11" w:rsidRPr="00767344">
              <w:rPr>
                <w:rFonts w:ascii="Times New Roman" w:hAnsi="Times New Roman"/>
              </w:rPr>
              <w:t xml:space="preserve">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="005C0C11"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</w:r>
            <w:r w:rsidR="003D25D0" w:rsidRPr="000F2056">
              <w:rPr>
                <w:rFonts w:ascii="Times New Roman" w:hAnsi="Times New Roman"/>
                <w:b/>
              </w:rPr>
              <w:lastRenderedPageBreak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3D2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  <w:r w:rsidR="000F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CE714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577C2" w:rsidRPr="00767344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70" w:rsidRDefault="00727F70" w:rsidP="001D683D">
      <w:pPr>
        <w:spacing w:after="0" w:line="240" w:lineRule="auto"/>
      </w:pPr>
      <w:r>
        <w:separator/>
      </w:r>
    </w:p>
  </w:endnote>
  <w:endnote w:type="continuationSeparator" w:id="0">
    <w:p w:rsidR="00727F70" w:rsidRDefault="00727F70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70" w:rsidRDefault="00727F70" w:rsidP="001D683D">
      <w:pPr>
        <w:spacing w:after="0" w:line="240" w:lineRule="auto"/>
      </w:pPr>
      <w:r>
        <w:separator/>
      </w:r>
    </w:p>
  </w:footnote>
  <w:footnote w:type="continuationSeparator" w:id="0">
    <w:p w:rsidR="00727F70" w:rsidRDefault="00727F70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006C2"/>
    <w:rsid w:val="00043E81"/>
    <w:rsid w:val="000D7366"/>
    <w:rsid w:val="000F2056"/>
    <w:rsid w:val="000F769B"/>
    <w:rsid w:val="0010177C"/>
    <w:rsid w:val="001203FB"/>
    <w:rsid w:val="00130DD1"/>
    <w:rsid w:val="00154031"/>
    <w:rsid w:val="00173ADC"/>
    <w:rsid w:val="001B761F"/>
    <w:rsid w:val="001C602E"/>
    <w:rsid w:val="001D683D"/>
    <w:rsid w:val="001D7280"/>
    <w:rsid w:val="001E2F68"/>
    <w:rsid w:val="00230D93"/>
    <w:rsid w:val="002368A3"/>
    <w:rsid w:val="00252DE9"/>
    <w:rsid w:val="00255CDC"/>
    <w:rsid w:val="00265DEB"/>
    <w:rsid w:val="00271CC3"/>
    <w:rsid w:val="00277F05"/>
    <w:rsid w:val="002960F1"/>
    <w:rsid w:val="002C759F"/>
    <w:rsid w:val="002D06E0"/>
    <w:rsid w:val="002D1E60"/>
    <w:rsid w:val="002D3D78"/>
    <w:rsid w:val="002E4FC0"/>
    <w:rsid w:val="00301EBE"/>
    <w:rsid w:val="00314E3A"/>
    <w:rsid w:val="00320A31"/>
    <w:rsid w:val="003313CA"/>
    <w:rsid w:val="00382BAC"/>
    <w:rsid w:val="003A22A7"/>
    <w:rsid w:val="003B2A29"/>
    <w:rsid w:val="003B443F"/>
    <w:rsid w:val="003B7EB9"/>
    <w:rsid w:val="003C17F2"/>
    <w:rsid w:val="003D25D0"/>
    <w:rsid w:val="003D4163"/>
    <w:rsid w:val="003E5A78"/>
    <w:rsid w:val="0040179D"/>
    <w:rsid w:val="00430423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1703"/>
    <w:rsid w:val="00556231"/>
    <w:rsid w:val="0057221C"/>
    <w:rsid w:val="00583072"/>
    <w:rsid w:val="00594768"/>
    <w:rsid w:val="005969F6"/>
    <w:rsid w:val="005A6FB5"/>
    <w:rsid w:val="005B5E76"/>
    <w:rsid w:val="005B5F87"/>
    <w:rsid w:val="005C0C11"/>
    <w:rsid w:val="005D2254"/>
    <w:rsid w:val="005E346D"/>
    <w:rsid w:val="005F698E"/>
    <w:rsid w:val="00600314"/>
    <w:rsid w:val="00600800"/>
    <w:rsid w:val="0061030C"/>
    <w:rsid w:val="006245D4"/>
    <w:rsid w:val="00660E6F"/>
    <w:rsid w:val="00677FDB"/>
    <w:rsid w:val="00694C4E"/>
    <w:rsid w:val="00695D63"/>
    <w:rsid w:val="006D03F7"/>
    <w:rsid w:val="0070699B"/>
    <w:rsid w:val="00707382"/>
    <w:rsid w:val="00727F70"/>
    <w:rsid w:val="00767344"/>
    <w:rsid w:val="007D5B37"/>
    <w:rsid w:val="007E1CA8"/>
    <w:rsid w:val="007E77BA"/>
    <w:rsid w:val="007F65ED"/>
    <w:rsid w:val="008570F2"/>
    <w:rsid w:val="008B17D5"/>
    <w:rsid w:val="008B4C02"/>
    <w:rsid w:val="008C6509"/>
    <w:rsid w:val="008F053F"/>
    <w:rsid w:val="0098048B"/>
    <w:rsid w:val="00993D90"/>
    <w:rsid w:val="009A0782"/>
    <w:rsid w:val="00A32B63"/>
    <w:rsid w:val="00A567EC"/>
    <w:rsid w:val="00A62BBF"/>
    <w:rsid w:val="00A8256F"/>
    <w:rsid w:val="00AF3FDE"/>
    <w:rsid w:val="00AF549F"/>
    <w:rsid w:val="00B0433E"/>
    <w:rsid w:val="00B06670"/>
    <w:rsid w:val="00B25708"/>
    <w:rsid w:val="00BA48F9"/>
    <w:rsid w:val="00BD5D16"/>
    <w:rsid w:val="00C4764F"/>
    <w:rsid w:val="00C7224F"/>
    <w:rsid w:val="00C87305"/>
    <w:rsid w:val="00C9731E"/>
    <w:rsid w:val="00CB2C09"/>
    <w:rsid w:val="00CB3039"/>
    <w:rsid w:val="00CC00A8"/>
    <w:rsid w:val="00CE2370"/>
    <w:rsid w:val="00CE7142"/>
    <w:rsid w:val="00CF1A7E"/>
    <w:rsid w:val="00D05987"/>
    <w:rsid w:val="00D20019"/>
    <w:rsid w:val="00D2532B"/>
    <w:rsid w:val="00D66649"/>
    <w:rsid w:val="00D76CA0"/>
    <w:rsid w:val="00D80356"/>
    <w:rsid w:val="00D97317"/>
    <w:rsid w:val="00DC5C99"/>
    <w:rsid w:val="00E25738"/>
    <w:rsid w:val="00E6458A"/>
    <w:rsid w:val="00E64919"/>
    <w:rsid w:val="00E67679"/>
    <w:rsid w:val="00E929EC"/>
    <w:rsid w:val="00EC5A4A"/>
    <w:rsid w:val="00EC756E"/>
    <w:rsid w:val="00F70BF5"/>
    <w:rsid w:val="00F84EF2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No Spacing"/>
    <w:uiPriority w:val="1"/>
    <w:qFormat/>
    <w:rsid w:val="00B06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48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472F-5A44-49A2-BEF3-4E0D3E8D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2018-02-02T07:03:00Z</cp:lastPrinted>
  <dcterms:created xsi:type="dcterms:W3CDTF">2019-04-10T12:29:00Z</dcterms:created>
  <dcterms:modified xsi:type="dcterms:W3CDTF">2019-04-10T12:29:00Z</dcterms:modified>
</cp:coreProperties>
</file>