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C" w:rsidRDefault="0070476C" w:rsidP="00FB5354">
      <w:pPr>
        <w:pStyle w:val="a3"/>
        <w:spacing w:line="360" w:lineRule="auto"/>
        <w:ind w:left="-567" w:right="-1"/>
        <w:rPr>
          <w:caps/>
          <w:sz w:val="22"/>
        </w:rPr>
      </w:pPr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FB5354">
      <w:pPr>
        <w:pStyle w:val="3"/>
        <w:ind w:left="-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FB5354">
      <w:pPr>
        <w:pStyle w:val="1"/>
        <w:ind w:left="-567"/>
        <w:rPr>
          <w:szCs w:val="28"/>
        </w:rPr>
      </w:pPr>
    </w:p>
    <w:p w:rsidR="0070476C" w:rsidRDefault="00423B0E" w:rsidP="00FB5354">
      <w:pPr>
        <w:tabs>
          <w:tab w:val="center" w:pos="4677"/>
          <w:tab w:val="left" w:pos="7815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</w:p>
    <w:p w:rsidR="0070476C" w:rsidRDefault="0070476C" w:rsidP="00FB5354">
      <w:pPr>
        <w:ind w:left="-567"/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Default="00850DCF" w:rsidP="00FB5354">
      <w:pPr>
        <w:ind w:left="-567"/>
        <w:rPr>
          <w:spacing w:val="38"/>
        </w:rPr>
      </w:pPr>
      <w:r>
        <w:rPr>
          <w:spacing w:val="38"/>
        </w:rPr>
        <w:t>12</w:t>
      </w:r>
      <w:r w:rsidR="00823E88">
        <w:rPr>
          <w:spacing w:val="38"/>
        </w:rPr>
        <w:t>.0</w:t>
      </w:r>
      <w:r>
        <w:rPr>
          <w:spacing w:val="38"/>
        </w:rPr>
        <w:t>3</w:t>
      </w:r>
      <w:r w:rsidR="00823E88">
        <w:rPr>
          <w:spacing w:val="38"/>
        </w:rPr>
        <w:t>.2019</w:t>
      </w:r>
      <w:r w:rsidR="0070476C">
        <w:rPr>
          <w:spacing w:val="38"/>
        </w:rPr>
        <w:t xml:space="preserve">                                                                    </w:t>
      </w:r>
      <w:r w:rsidR="00FB5354">
        <w:rPr>
          <w:spacing w:val="38"/>
        </w:rPr>
        <w:t xml:space="preserve">        </w:t>
      </w:r>
      <w:r w:rsidR="0070476C">
        <w:rPr>
          <w:spacing w:val="38"/>
        </w:rPr>
        <w:t xml:space="preserve"> № </w:t>
      </w:r>
      <w:r>
        <w:rPr>
          <w:spacing w:val="38"/>
        </w:rPr>
        <w:t>38</w:t>
      </w:r>
    </w:p>
    <w:p w:rsidR="0070476C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70476C" w:rsidRPr="00D17989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</w:p>
    <w:p w:rsidR="0070476C" w:rsidRPr="00D17989" w:rsidRDefault="0070476C" w:rsidP="00FB5354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городского п</w:t>
      </w:r>
      <w:r w:rsidR="001924BA" w:rsidRPr="00D17989">
        <w:rPr>
          <w:rFonts w:ascii="Times New Roman" w:hAnsi="Times New Roman" w:cs="Times New Roman"/>
          <w:b w:val="0"/>
          <w:sz w:val="28"/>
          <w:szCs w:val="28"/>
        </w:rPr>
        <w:t>оселения Мышкин от 21.03.2017 № 66</w:t>
      </w:r>
    </w:p>
    <w:p w:rsidR="00310055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«Об утверждении муниципальной программы </w:t>
      </w:r>
    </w:p>
    <w:p w:rsidR="00310055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«Поддержка молодых семей городского поселения </w:t>
      </w:r>
    </w:p>
    <w:p w:rsidR="001B5BA2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 xml:space="preserve">Мышкин в приобретении (строительстве) жилья </w:t>
      </w:r>
    </w:p>
    <w:p w:rsidR="00310055" w:rsidRPr="00D17989" w:rsidRDefault="00310055" w:rsidP="00FB5354">
      <w:pPr>
        <w:ind w:left="-567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>на 2017-2019 годы»»</w:t>
      </w:r>
    </w:p>
    <w:p w:rsidR="0070476C" w:rsidRPr="00D17989" w:rsidRDefault="0070476C" w:rsidP="0070476C">
      <w:pPr>
        <w:jc w:val="both"/>
        <w:rPr>
          <w:sz w:val="28"/>
          <w:szCs w:val="28"/>
        </w:rPr>
      </w:pPr>
    </w:p>
    <w:p w:rsidR="00805E80" w:rsidRPr="00D17989" w:rsidRDefault="00FB5354" w:rsidP="00805E80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98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основным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805E80">
        <w:rPr>
          <w:rFonts w:eastAsiaTheme="minorHAnsi"/>
        </w:rPr>
        <w:t xml:space="preserve"> </w:t>
      </w:r>
      <w:r w:rsidR="00805E80" w:rsidRPr="00805E80">
        <w:rPr>
          <w:rFonts w:ascii="Times New Roman" w:eastAsiaTheme="minorHAnsi" w:hAnsi="Times New Roman" w:cs="Times New Roman"/>
          <w:b w:val="0"/>
          <w:sz w:val="28"/>
          <w:szCs w:val="28"/>
        </w:rPr>
        <w:t>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805E80" w:rsidRPr="00805E80">
        <w:rPr>
          <w:rFonts w:ascii="Times New Roman" w:hAnsi="Times New Roman" w:cs="Times New Roman"/>
          <w:b w:val="0"/>
          <w:sz w:val="28"/>
          <w:szCs w:val="28"/>
        </w:rPr>
        <w:t>,</w:t>
      </w:r>
      <w:r w:rsidR="00805E80" w:rsidRPr="00D17989">
        <w:rPr>
          <w:rFonts w:ascii="Times New Roman" w:hAnsi="Times New Roman" w:cs="Times New Roman"/>
          <w:b w:val="0"/>
          <w:sz w:val="28"/>
          <w:szCs w:val="28"/>
        </w:rPr>
        <w:t xml:space="preserve"> задачей «Государственная поддержка молодых семей Ярославской области в приобретении (строительстве) жилья» региональной программы «Стимулирование развития жилищного строительства на территории Я</w:t>
      </w:r>
      <w:r w:rsidR="00937DF2">
        <w:rPr>
          <w:rFonts w:ascii="Times New Roman" w:hAnsi="Times New Roman" w:cs="Times New Roman"/>
          <w:b w:val="0"/>
          <w:sz w:val="28"/>
          <w:szCs w:val="28"/>
        </w:rPr>
        <w:t>рославской области» на 2011-2021</w:t>
      </w:r>
      <w:r w:rsidR="00805E80" w:rsidRPr="00D17989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утвержденной постановлением Правительства Ярославской области от 26.01.2011 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Мышкин», </w:t>
      </w:r>
    </w:p>
    <w:p w:rsidR="00D60313" w:rsidRDefault="00D60313" w:rsidP="008F5B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FB5354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79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0313" w:rsidRPr="00D17989" w:rsidRDefault="00D60313" w:rsidP="00FB5354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476C" w:rsidRDefault="0070476C" w:rsidP="00FB5354">
      <w:pPr>
        <w:ind w:left="-567" w:firstLine="567"/>
        <w:jc w:val="both"/>
        <w:outlineLvl w:val="0"/>
        <w:rPr>
          <w:sz w:val="28"/>
          <w:szCs w:val="28"/>
        </w:rPr>
      </w:pPr>
      <w:r w:rsidRPr="00D17989">
        <w:rPr>
          <w:sz w:val="28"/>
          <w:szCs w:val="28"/>
        </w:rPr>
        <w:t>1. Внести в постановление Администрации г</w:t>
      </w:r>
      <w:r w:rsidR="005E4A77" w:rsidRPr="00D17989">
        <w:rPr>
          <w:sz w:val="28"/>
          <w:szCs w:val="28"/>
        </w:rPr>
        <w:t>ородского поселения Мышкин от 21.03.2017 № 6</w:t>
      </w:r>
      <w:r w:rsidRPr="00D17989">
        <w:rPr>
          <w:sz w:val="28"/>
          <w:szCs w:val="28"/>
        </w:rPr>
        <w:t>6 «Об утверждении муниципальной программы</w:t>
      </w:r>
      <w:r w:rsidR="005E4A77" w:rsidRPr="00D17989">
        <w:rPr>
          <w:sz w:val="28"/>
          <w:szCs w:val="28"/>
        </w:rPr>
        <w:t xml:space="preserve"> «Поддержка молодых семей городского поселения Мышкин в приобретении (строительстве) жилья на 2017-2019 годы»»</w:t>
      </w:r>
      <w:r w:rsidRPr="00D17989">
        <w:rPr>
          <w:sz w:val="28"/>
          <w:szCs w:val="28"/>
        </w:rPr>
        <w:t xml:space="preserve"> следующие изменения:</w:t>
      </w:r>
    </w:p>
    <w:p w:rsidR="008F5B4B" w:rsidRDefault="008F5B4B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B4B" w:rsidRDefault="008F5B4B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76C" w:rsidRDefault="0070476C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82A09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r w:rsidR="009E66E5" w:rsidRPr="00782A09">
        <w:rPr>
          <w:rFonts w:ascii="Times New Roman" w:hAnsi="Times New Roman" w:cs="Times New Roman"/>
          <w:b w:val="0"/>
          <w:sz w:val="28"/>
          <w:szCs w:val="28"/>
        </w:rPr>
        <w:t>Приложении</w:t>
      </w:r>
      <w:r w:rsidRPr="00782A09">
        <w:rPr>
          <w:rFonts w:ascii="Times New Roman" w:hAnsi="Times New Roman" w:cs="Times New Roman"/>
          <w:b w:val="0"/>
          <w:sz w:val="28"/>
          <w:szCs w:val="28"/>
        </w:rPr>
        <w:t xml:space="preserve"> №1 к постановлению </w:t>
      </w:r>
      <w:r w:rsidR="009E66E5" w:rsidRPr="00782A09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Pr="00782A0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1307C3" w:rsidRDefault="001307C3" w:rsidP="00782A09">
      <w:pPr>
        <w:pStyle w:val="ConsPlusTitle"/>
        <w:widowControl/>
        <w:ind w:left="-56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7C3" w:rsidRPr="001307C3" w:rsidRDefault="001307C3" w:rsidP="001307C3">
      <w:pPr>
        <w:jc w:val="center"/>
        <w:rPr>
          <w:sz w:val="26"/>
          <w:szCs w:val="26"/>
        </w:rPr>
      </w:pPr>
      <w:r w:rsidRPr="009755C6">
        <w:rPr>
          <w:sz w:val="26"/>
          <w:szCs w:val="26"/>
        </w:rPr>
        <w:t>ПАСПОРТ МУНИЦИПАЛЬНОЙ ПРОГРАММЫ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544"/>
        <w:gridCol w:w="5761"/>
      </w:tblGrid>
      <w:tr w:rsidR="001307C3" w:rsidRPr="009755C6" w:rsidTr="001307C3">
        <w:trPr>
          <w:trHeight w:val="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«Поддержка молодых семей городского поселения Мышкин в при</w:t>
            </w:r>
            <w:r>
              <w:rPr>
                <w:rFonts w:ascii="Times New Roman" w:hAnsi="Times New Roman"/>
                <w:sz w:val="26"/>
                <w:szCs w:val="26"/>
              </w:rPr>
              <w:t>обретении (строительстве) жилья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на 2017-2019 годы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C3" w:rsidRDefault="008C71A6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1307C3" w:rsidRPr="009755C6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Мышкин</w:t>
            </w:r>
          </w:p>
          <w:p w:rsidR="001307C3" w:rsidRPr="003334CB" w:rsidRDefault="001307C3" w:rsidP="003C4EC9">
            <w:pPr>
              <w:rPr>
                <w:sz w:val="26"/>
                <w:szCs w:val="26"/>
              </w:rPr>
            </w:pPr>
            <w:r w:rsidRPr="003334CB">
              <w:rPr>
                <w:sz w:val="26"/>
                <w:szCs w:val="26"/>
              </w:rPr>
              <w:t>Куратор муниципальной программы:</w:t>
            </w:r>
          </w:p>
          <w:p w:rsidR="001307C3" w:rsidRPr="009755C6" w:rsidRDefault="00513C99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8C71A6">
              <w:rPr>
                <w:rFonts w:ascii="Times New Roman" w:hAnsi="Times New Roman"/>
                <w:sz w:val="26"/>
                <w:szCs w:val="26"/>
              </w:rPr>
              <w:t xml:space="preserve"> городского поселения Мышкин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в решении жилищной проблемы молодых семей </w:t>
            </w:r>
            <w:r w:rsidRPr="00E72BBC">
              <w:rPr>
                <w:rFonts w:ascii="Times New Roman" w:hAnsi="Times New Roman"/>
                <w:sz w:val="26"/>
                <w:szCs w:val="26"/>
              </w:rPr>
              <w:t>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, признанных в установленном порядке, нуждающимися в улучшении жилищных условий.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E9048E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 xml:space="preserve">основными задачами Программы являются: </w:t>
            </w:r>
          </w:p>
          <w:p w:rsidR="001307C3" w:rsidRPr="00E9048E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9048E">
              <w:rPr>
                <w:rFonts w:ascii="Times New Roman" w:hAnsi="Times New Roman"/>
                <w:sz w:val="26"/>
                <w:szCs w:val="26"/>
              </w:rPr>
              <w:t>- разработка нормативных документов, обеспечивающих создание правовых условий для участия молодых семей в программе;</w:t>
            </w:r>
          </w:p>
          <w:p w:rsidR="001307C3" w:rsidRPr="00E9048E" w:rsidRDefault="001307C3" w:rsidP="003C4EC9">
            <w:pPr>
              <w:jc w:val="both"/>
              <w:rPr>
                <w:sz w:val="26"/>
                <w:szCs w:val="26"/>
              </w:rPr>
            </w:pPr>
            <w:r w:rsidRPr="00E9048E">
              <w:rPr>
                <w:sz w:val="26"/>
                <w:szCs w:val="26"/>
              </w:rPr>
              <w:t>- организация информационной и разъяснительной работы среди населения по освещению целей и задач Программы.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Всего по программе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5 214 197 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рублей, </w:t>
            </w:r>
            <w:r>
              <w:rPr>
                <w:rFonts w:ascii="Times New Roman" w:hAnsi="Times New Roman"/>
                <w:sz w:val="26"/>
                <w:szCs w:val="26"/>
              </w:rPr>
              <w:t>из них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> 000 рублей - средства бюджета городского поселения Мышкин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587 179 рублей – средства областного бюджета;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453 453 рубля – средства федерального бюджета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3 183 565 рублей – внебюджетные источники,</w:t>
            </w:r>
          </w:p>
          <w:p w:rsidR="001307C3" w:rsidRDefault="001307C3" w:rsidP="001307C3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307C3" w:rsidRDefault="001307C3" w:rsidP="001307C3">
            <w:r>
              <w:t xml:space="preserve">2017 году – </w:t>
            </w:r>
            <w:r w:rsidRPr="006D216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 105 </w:t>
            </w:r>
            <w:r w:rsidRPr="006D2160">
              <w:rPr>
                <w:sz w:val="26"/>
                <w:szCs w:val="26"/>
              </w:rPr>
              <w:t>703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t>рублей;</w:t>
            </w:r>
          </w:p>
          <w:p w:rsidR="001307C3" w:rsidRDefault="001307C3" w:rsidP="001307C3">
            <w:r>
              <w:t>2018 году – 2 718 494 рублей;</w:t>
            </w:r>
          </w:p>
          <w:p w:rsidR="001307C3" w:rsidRPr="009755C6" w:rsidRDefault="001307C3" w:rsidP="001307C3">
            <w:pPr>
              <w:rPr>
                <w:sz w:val="26"/>
                <w:szCs w:val="26"/>
              </w:rPr>
            </w:pPr>
            <w:r>
              <w:t>2019 году – 390 000 рублей.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одействие </w:t>
            </w:r>
            <w:r>
              <w:rPr>
                <w:rFonts w:ascii="Times New Roman" w:hAnsi="Times New Roman"/>
                <w:sz w:val="26"/>
                <w:szCs w:val="26"/>
              </w:rPr>
              <w:t>в решении жилищной проблемы 4</w:t>
            </w:r>
            <w:r w:rsidRPr="009755C6">
              <w:rPr>
                <w:rFonts w:ascii="Times New Roman" w:hAnsi="Times New Roman"/>
                <w:sz w:val="26"/>
                <w:szCs w:val="26"/>
              </w:rPr>
              <w:t xml:space="preserve"> молодых семей, нуждающих</w:t>
            </w:r>
            <w:r>
              <w:rPr>
                <w:rFonts w:ascii="Times New Roman" w:hAnsi="Times New Roman"/>
                <w:sz w:val="26"/>
                <w:szCs w:val="26"/>
              </w:rPr>
              <w:t>ся в улучшении жилищных условий.</w:t>
            </w:r>
          </w:p>
        </w:tc>
      </w:tr>
      <w:tr w:rsidR="001307C3" w:rsidRPr="009755C6" w:rsidTr="001307C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Pr="009755C6" w:rsidRDefault="001307C3" w:rsidP="003C4EC9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755C6">
              <w:rPr>
                <w:rFonts w:ascii="Times New Roman" w:hAnsi="Times New Roman"/>
                <w:sz w:val="26"/>
                <w:szCs w:val="26"/>
              </w:rPr>
              <w:t xml:space="preserve">Перечень основных подпрограмм и основных мероприятий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C3" w:rsidRDefault="001307C3" w:rsidP="003C4EC9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 w:rsidRPr="00CC78DE">
              <w:rPr>
                <w:sz w:val="26"/>
                <w:szCs w:val="26"/>
              </w:rPr>
              <w:t xml:space="preserve"> </w:t>
            </w:r>
          </w:p>
          <w:p w:rsidR="001307C3" w:rsidRPr="009755C6" w:rsidRDefault="001307C3" w:rsidP="003C4EC9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A83EED">
              <w:rPr>
                <w:rFonts w:ascii="Times New Roman" w:hAnsi="Times New Roman"/>
                <w:sz w:val="26"/>
                <w:szCs w:val="26"/>
              </w:rPr>
              <w:t>плата и погашение свидетельств о праве на получение социальной выплаты  на приобретение (строительство) жилья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5D32AF" w:rsidRPr="00782A09" w:rsidRDefault="00A36212" w:rsidP="00782A09">
      <w:pPr>
        <w:ind w:left="-567" w:firstLine="567"/>
        <w:jc w:val="both"/>
        <w:rPr>
          <w:sz w:val="28"/>
          <w:szCs w:val="28"/>
        </w:rPr>
      </w:pPr>
      <w:r w:rsidRPr="00782A09">
        <w:rPr>
          <w:sz w:val="28"/>
          <w:szCs w:val="28"/>
        </w:rPr>
        <w:t>1.2</w:t>
      </w:r>
      <w:r w:rsidR="005D32AF" w:rsidRPr="00782A09">
        <w:rPr>
          <w:sz w:val="28"/>
          <w:szCs w:val="28"/>
        </w:rPr>
        <w:t xml:space="preserve">. В Приложении № 1 к </w:t>
      </w:r>
      <w:r w:rsidR="003C0F15" w:rsidRPr="00782A09">
        <w:rPr>
          <w:sz w:val="28"/>
          <w:szCs w:val="28"/>
        </w:rPr>
        <w:t xml:space="preserve">постановлению </w:t>
      </w:r>
      <w:r w:rsidR="00066914" w:rsidRPr="00782A09">
        <w:rPr>
          <w:sz w:val="28"/>
          <w:szCs w:val="28"/>
        </w:rPr>
        <w:t xml:space="preserve">раздел </w:t>
      </w:r>
      <w:r w:rsidR="00066914" w:rsidRPr="00782A09">
        <w:rPr>
          <w:sz w:val="28"/>
          <w:szCs w:val="28"/>
          <w:lang w:val="en-US"/>
        </w:rPr>
        <w:t>III</w:t>
      </w:r>
      <w:r w:rsidR="00066914" w:rsidRPr="00782A09">
        <w:rPr>
          <w:sz w:val="28"/>
          <w:szCs w:val="28"/>
        </w:rPr>
        <w:t xml:space="preserve">. </w:t>
      </w:r>
      <w:r w:rsidR="003103F2" w:rsidRPr="00782A09">
        <w:rPr>
          <w:sz w:val="28"/>
          <w:szCs w:val="28"/>
        </w:rPr>
        <w:t xml:space="preserve">План мероприятий программы </w:t>
      </w:r>
      <w:r w:rsidR="005D32AF" w:rsidRPr="00782A09">
        <w:rPr>
          <w:sz w:val="28"/>
          <w:szCs w:val="28"/>
        </w:rPr>
        <w:t>изложить в следующей редакции:</w:t>
      </w: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863D15" w:rsidRPr="009755C6" w:rsidRDefault="00863D15" w:rsidP="00863D15">
      <w:pPr>
        <w:ind w:left="720"/>
        <w:jc w:val="center"/>
        <w:rPr>
          <w:b/>
          <w:sz w:val="26"/>
          <w:szCs w:val="26"/>
        </w:rPr>
      </w:pPr>
    </w:p>
    <w:p w:rsidR="007E62FE" w:rsidRDefault="007E62FE" w:rsidP="0070476C">
      <w:pPr>
        <w:jc w:val="center"/>
        <w:rPr>
          <w:b/>
          <w:sz w:val="28"/>
          <w:szCs w:val="28"/>
        </w:rPr>
        <w:sectPr w:rsidR="007E62FE" w:rsidSect="00850DCF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591C65" w:rsidRPr="008E7A59" w:rsidRDefault="00591C65" w:rsidP="00591C65">
      <w:pPr>
        <w:ind w:left="720"/>
        <w:jc w:val="center"/>
        <w:rPr>
          <w:b/>
          <w:sz w:val="28"/>
          <w:szCs w:val="28"/>
        </w:rPr>
      </w:pPr>
      <w:r w:rsidRPr="008E7A59">
        <w:rPr>
          <w:b/>
          <w:sz w:val="28"/>
          <w:szCs w:val="28"/>
          <w:lang w:val="en-US"/>
        </w:rPr>
        <w:lastRenderedPageBreak/>
        <w:t>III</w:t>
      </w:r>
      <w:r w:rsidRPr="008E7A59">
        <w:rPr>
          <w:b/>
          <w:sz w:val="28"/>
          <w:szCs w:val="28"/>
        </w:rPr>
        <w:t>. План мероприятий программы</w:t>
      </w:r>
    </w:p>
    <w:p w:rsidR="00591C65" w:rsidRPr="008E7A59" w:rsidRDefault="00591C65" w:rsidP="00591C65">
      <w:pPr>
        <w:ind w:left="720"/>
        <w:jc w:val="center"/>
        <w:rPr>
          <w:b/>
          <w:sz w:val="28"/>
          <w:szCs w:val="28"/>
        </w:rPr>
      </w:pPr>
    </w:p>
    <w:p w:rsidR="00591C65" w:rsidRPr="008E7A59" w:rsidRDefault="00591C65" w:rsidP="00591C65">
      <w:pPr>
        <w:ind w:firstLine="709"/>
        <w:jc w:val="both"/>
        <w:rPr>
          <w:sz w:val="28"/>
          <w:szCs w:val="28"/>
        </w:rPr>
      </w:pPr>
      <w:r w:rsidRPr="008E7A59">
        <w:rPr>
          <w:sz w:val="28"/>
          <w:szCs w:val="28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591C65" w:rsidRPr="008E7A59" w:rsidRDefault="00591C65" w:rsidP="00591C65">
      <w:pPr>
        <w:jc w:val="both"/>
        <w:rPr>
          <w:sz w:val="28"/>
          <w:szCs w:val="28"/>
        </w:rPr>
      </w:pPr>
      <w:r w:rsidRPr="008E7A59">
        <w:rPr>
          <w:sz w:val="28"/>
          <w:szCs w:val="28"/>
        </w:rPr>
        <w:t xml:space="preserve">        Программа включает следующие мероприятия, которые </w:t>
      </w:r>
      <w:r w:rsidRPr="008E7A59">
        <w:rPr>
          <w:kern w:val="2"/>
          <w:sz w:val="28"/>
          <w:szCs w:val="28"/>
        </w:rPr>
        <w:t>являются составной частью муниципальной программы.</w:t>
      </w:r>
    </w:p>
    <w:p w:rsidR="00591C65" w:rsidRPr="008E7A59" w:rsidRDefault="00591C65" w:rsidP="00591C65">
      <w:pPr>
        <w:jc w:val="center"/>
        <w:rPr>
          <w:b/>
          <w:sz w:val="28"/>
          <w:szCs w:val="28"/>
        </w:rPr>
      </w:pPr>
    </w:p>
    <w:p w:rsidR="00591C65" w:rsidRPr="008E7A59" w:rsidRDefault="00591C65" w:rsidP="00591C65">
      <w:pPr>
        <w:jc w:val="center"/>
        <w:rPr>
          <w:sz w:val="28"/>
          <w:szCs w:val="28"/>
        </w:rPr>
      </w:pPr>
      <w:r w:rsidRPr="008E7A59">
        <w:rPr>
          <w:b/>
          <w:spacing w:val="60"/>
          <w:sz w:val="28"/>
          <w:szCs w:val="28"/>
        </w:rPr>
        <w:t>Система программных мероприятий</w:t>
      </w:r>
    </w:p>
    <w:p w:rsidR="00591C65" w:rsidRDefault="00591C65" w:rsidP="00591C65">
      <w:pPr>
        <w:ind w:left="720"/>
        <w:jc w:val="center"/>
        <w:rPr>
          <w:b/>
          <w:sz w:val="26"/>
          <w:szCs w:val="2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260"/>
        <w:gridCol w:w="1984"/>
        <w:gridCol w:w="2127"/>
        <w:gridCol w:w="1842"/>
        <w:gridCol w:w="1730"/>
        <w:gridCol w:w="822"/>
        <w:gridCol w:w="850"/>
        <w:gridCol w:w="880"/>
        <w:gridCol w:w="1247"/>
      </w:tblGrid>
      <w:tr w:rsidR="00591C65" w:rsidRPr="008F2C4F" w:rsidTr="00204B36">
        <w:trPr>
          <w:cantSplit/>
          <w:trHeight w:val="61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Объём финансирования по годам</w:t>
            </w:r>
          </w:p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(</w:t>
            </w:r>
            <w:proofErr w:type="spellStart"/>
            <w:r w:rsidRPr="008F2C4F">
              <w:rPr>
                <w:sz w:val="26"/>
                <w:szCs w:val="26"/>
              </w:rPr>
              <w:t>тыс.руб</w:t>
            </w:r>
            <w:proofErr w:type="spellEnd"/>
            <w:r w:rsidRPr="008F2C4F">
              <w:rPr>
                <w:sz w:val="26"/>
                <w:szCs w:val="26"/>
              </w:rPr>
              <w:t>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Всего</w:t>
            </w:r>
          </w:p>
        </w:tc>
      </w:tr>
      <w:tr w:rsidR="00591C65" w:rsidRPr="008F2C4F" w:rsidTr="00204B36">
        <w:trPr>
          <w:cantSplit/>
          <w:trHeight w:val="27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91C65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tabs>
                <w:tab w:val="left" w:pos="293"/>
                <w:tab w:val="center" w:pos="461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65" w:rsidRPr="008F2C4F" w:rsidRDefault="00591C65" w:rsidP="00866876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10</w:t>
            </w:r>
          </w:p>
        </w:tc>
      </w:tr>
      <w:tr w:rsidR="005F6C81" w:rsidRPr="008F2C4F" w:rsidTr="00197768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tabs>
                <w:tab w:val="center" w:pos="21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Нормативно - правовое обеспечение программы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признании молодых семей участниками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постановлений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2017 год - </w:t>
            </w:r>
            <w:r w:rsidR="00406F5A" w:rsidRPr="008F2C4F">
              <w:rPr>
                <w:sz w:val="26"/>
                <w:szCs w:val="26"/>
              </w:rPr>
              <w:t>4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2018 год - </w:t>
            </w:r>
            <w:r w:rsidR="00406F5A" w:rsidRPr="008F2C4F">
              <w:rPr>
                <w:sz w:val="26"/>
                <w:szCs w:val="26"/>
              </w:rPr>
              <w:t>4</w:t>
            </w:r>
          </w:p>
          <w:p w:rsidR="005F6C81" w:rsidRPr="008F2C4F" w:rsidRDefault="005F6C81" w:rsidP="00406F5A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2019 год - </w:t>
            </w:r>
            <w:r w:rsidR="00406F5A" w:rsidRPr="008F2C4F">
              <w:rPr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4848A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 w:rsidR="0082200E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B04B95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постановлений Администрации городского поселения Мышкин о выделении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 xml:space="preserve">постановлений </w:t>
            </w:r>
            <w:r w:rsidRPr="008F2C4F">
              <w:rPr>
                <w:sz w:val="26"/>
                <w:szCs w:val="26"/>
              </w:rPr>
              <w:t>(шт.):</w:t>
            </w:r>
          </w:p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A8318E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B04B95" w:rsidRPr="008F2C4F" w:rsidRDefault="00A8318E" w:rsidP="00A8318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B04B95" w:rsidP="00B04B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Pr="008F2C4F">
              <w:rPr>
                <w:sz w:val="26"/>
                <w:szCs w:val="26"/>
              </w:rPr>
              <w:t>Администрации</w:t>
            </w:r>
          </w:p>
          <w:p w:rsidR="00B04B95" w:rsidRDefault="00B04B95" w:rsidP="00B04B9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EF0AB9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95" w:rsidRPr="008F2C4F" w:rsidRDefault="00A8318E" w:rsidP="005F6C8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6C81" w:rsidRPr="008F2C4F" w:rsidTr="00167D7D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Консультирование молодых семей по условиям участия в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консультаций (раз):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- 20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- 20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976C5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Работа с претендентами на получение социальной выплаты в текущем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F35FB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Весь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7F35FB">
            <w:pPr>
              <w:pStyle w:val="2"/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Приём, экспертиза и регистрация документов молодых семей, </w:t>
            </w:r>
            <w:r w:rsidR="007F35FB">
              <w:rPr>
                <w:sz w:val="26"/>
                <w:szCs w:val="26"/>
              </w:rPr>
              <w:t>участников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молодых семей: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F35FB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январь-</w:t>
            </w:r>
            <w:r w:rsidR="007F35FB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B734A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Формирование списков молодых семей участников</w:t>
            </w:r>
            <w:r w:rsidR="005B734A">
              <w:rPr>
                <w:sz w:val="26"/>
                <w:szCs w:val="26"/>
              </w:rPr>
              <w:t xml:space="preserve"> основного мероприятия</w:t>
            </w:r>
            <w:r w:rsidRPr="008F2C4F">
              <w:rPr>
                <w:sz w:val="26"/>
                <w:szCs w:val="26"/>
              </w:rPr>
              <w:t>, расчёт объёма финансовой поддержки каждой семьи за счёт средств бюджетов различных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списков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B734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Ежегодно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 xml:space="preserve">  </w:t>
            </w:r>
            <w:r w:rsidRPr="008F2C4F">
              <w:rPr>
                <w:sz w:val="26"/>
                <w:szCs w:val="26"/>
              </w:rPr>
              <w:t xml:space="preserve">января - </w:t>
            </w:r>
            <w:r w:rsidR="005B734A">
              <w:rPr>
                <w:sz w:val="26"/>
                <w:szCs w:val="26"/>
              </w:rPr>
              <w:t>май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94653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Формирование в установленном порядке заявки на участие в  задаче «Государственная поддержка молодых семей Ярославской области в приобретении (строительство) жилья»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заявок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B734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III - IV</w:t>
            </w:r>
            <w:r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Заключение соглашения между Администрацией городского поселения Мышкин и Департаментом по физической культуре, спорту и  молодёжной политике Ярославской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заключенных соглашений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- 1</w:t>
            </w:r>
          </w:p>
          <w:p w:rsidR="005F6C81" w:rsidRPr="008F2C4F" w:rsidRDefault="00C303FA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737134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030B8C" w:rsidRPr="008F2C4F">
              <w:rPr>
                <w:sz w:val="26"/>
                <w:szCs w:val="26"/>
                <w:lang w:val="en-US"/>
              </w:rPr>
              <w:t>II</w:t>
            </w:r>
            <w:r w:rsidR="005F6C81"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выданных свидетельств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687C3E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1C20D6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  <w:lang w:val="en-US"/>
              </w:rPr>
              <w:t>I-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64217C" w:rsidRPr="008F2C4F">
              <w:rPr>
                <w:sz w:val="26"/>
                <w:szCs w:val="26"/>
                <w:lang w:val="en-US"/>
              </w:rPr>
              <w:t>I</w:t>
            </w:r>
            <w:r w:rsidR="005F6C81" w:rsidRPr="008F2C4F">
              <w:rPr>
                <w:sz w:val="26"/>
                <w:szCs w:val="26"/>
                <w:lang w:val="en-US"/>
              </w:rPr>
              <w:t>I</w:t>
            </w:r>
            <w:r w:rsidR="005F6C81" w:rsidRPr="008F2C4F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35175F" w:rsidRPr="008F2C4F" w:rsidTr="00204B36">
        <w:trPr>
          <w:cantSplit/>
          <w:trHeight w:val="124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2.8.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Администрация городского поселения Мышкин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По мере поступления средств из областного и федерального бюджета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Бюдж</w:t>
            </w:r>
            <w:r w:rsidR="004A7B97" w:rsidRPr="008F2C4F">
              <w:rPr>
                <w:sz w:val="26"/>
                <w:szCs w:val="26"/>
              </w:rPr>
              <w:t>ет городского поселения Мышкин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701ED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39</w:t>
            </w:r>
            <w:r w:rsidR="0035175F" w:rsidRPr="008F2C4F">
              <w:rPr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701ED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99</w:t>
            </w:r>
            <w:r w:rsidR="0035175F" w:rsidRPr="008F2C4F">
              <w:rPr>
                <w:sz w:val="26"/>
                <w:szCs w:val="26"/>
              </w:rPr>
              <w:t>0,0</w:t>
            </w:r>
          </w:p>
        </w:tc>
      </w:tr>
      <w:tr w:rsidR="0035175F" w:rsidRPr="008F2C4F" w:rsidTr="00204B36">
        <w:trPr>
          <w:cantSplit/>
          <w:trHeight w:val="60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377,179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4299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587,179</w:t>
            </w:r>
          </w:p>
        </w:tc>
      </w:tr>
      <w:tr w:rsidR="0035175F" w:rsidRPr="008F2C4F" w:rsidTr="00204B36">
        <w:trPr>
          <w:cantSplit/>
          <w:trHeight w:val="59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A7B97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федеральный бюджет</w:t>
            </w:r>
            <w:r w:rsidR="0035175F" w:rsidRPr="008F2C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285,453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F707A2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4299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453,453</w:t>
            </w:r>
          </w:p>
        </w:tc>
      </w:tr>
      <w:tr w:rsidR="0035175F" w:rsidRPr="008F2C4F" w:rsidTr="00204B36">
        <w:trPr>
          <w:cantSplit/>
          <w:trHeight w:val="88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35175F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E035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204B36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1517,703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B287F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1665,862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AE035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5F" w:rsidRPr="008F2C4F" w:rsidRDefault="00442991" w:rsidP="0056380E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3183,565</w:t>
            </w:r>
          </w:p>
        </w:tc>
      </w:tr>
      <w:tr w:rsidR="005F6C81" w:rsidRPr="008F2C4F" w:rsidTr="00204B36">
        <w:trPr>
          <w:cantSplit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городского поселения Мышкин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Количество погашенных свидетельств (шт.):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2017 год - 1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2018 год - 2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2019 год - 2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687C3E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</w:t>
            </w:r>
            <w:r w:rsidR="005F6C81" w:rsidRPr="008F2C4F">
              <w:rPr>
                <w:sz w:val="26"/>
                <w:szCs w:val="26"/>
              </w:rPr>
              <w:t>Администрации</w:t>
            </w:r>
          </w:p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городского поселения Мышкин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81" w:rsidRPr="008F2C4F" w:rsidRDefault="005F6C81" w:rsidP="005F6C81">
            <w:pPr>
              <w:pStyle w:val="2"/>
              <w:jc w:val="center"/>
              <w:rPr>
                <w:sz w:val="26"/>
                <w:szCs w:val="26"/>
              </w:rPr>
            </w:pPr>
            <w:r w:rsidRPr="008F2C4F">
              <w:rPr>
                <w:sz w:val="26"/>
                <w:szCs w:val="26"/>
              </w:rPr>
              <w:t>-</w:t>
            </w:r>
          </w:p>
        </w:tc>
      </w:tr>
      <w:tr w:rsidR="0056380E" w:rsidRPr="008F2C4F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2718,494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701ED1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39</w:t>
            </w:r>
            <w:r w:rsidR="0056380E" w:rsidRPr="008F2C4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5214,197</w:t>
            </w:r>
          </w:p>
        </w:tc>
      </w:tr>
      <w:tr w:rsidR="0056380E" w:rsidRPr="008F2C4F" w:rsidTr="00204B36">
        <w:trPr>
          <w:cantSplit/>
          <w:trHeight w:val="349"/>
        </w:trPr>
        <w:tc>
          <w:tcPr>
            <w:tcW w:w="1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56380E" w:rsidP="0056380E">
            <w:pPr>
              <w:pStyle w:val="2"/>
              <w:spacing w:after="0" w:line="240" w:lineRule="auto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A62E59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2105,703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2718,494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701ED1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39</w:t>
            </w:r>
            <w:r w:rsidR="0056380E" w:rsidRPr="008F2C4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0E" w:rsidRPr="008F2C4F" w:rsidRDefault="00321C4D" w:rsidP="0056380E">
            <w:pPr>
              <w:pStyle w:val="2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8F2C4F">
              <w:rPr>
                <w:b/>
                <w:sz w:val="26"/>
                <w:szCs w:val="26"/>
              </w:rPr>
              <w:t>5214,197</w:t>
            </w:r>
          </w:p>
        </w:tc>
      </w:tr>
    </w:tbl>
    <w:p w:rsidR="0070476C" w:rsidRDefault="0070476C" w:rsidP="0070476C">
      <w:pPr>
        <w:ind w:firstLine="720"/>
        <w:jc w:val="both"/>
      </w:pPr>
    </w:p>
    <w:p w:rsidR="000C3ED1" w:rsidRDefault="000C3ED1" w:rsidP="0070476C">
      <w:pPr>
        <w:ind w:firstLine="720"/>
        <w:jc w:val="both"/>
        <w:sectPr w:rsidR="000C3ED1" w:rsidSect="00B569B9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BB3A1C" w:rsidRPr="00A82F56" w:rsidRDefault="00096697" w:rsidP="00BB3A1C">
      <w:pPr>
        <w:ind w:left="567" w:right="281" w:firstLine="426"/>
        <w:jc w:val="both"/>
        <w:rPr>
          <w:sz w:val="28"/>
          <w:szCs w:val="28"/>
        </w:rPr>
      </w:pPr>
      <w:r w:rsidRPr="00A82F56">
        <w:rPr>
          <w:sz w:val="28"/>
          <w:szCs w:val="28"/>
        </w:rPr>
        <w:lastRenderedPageBreak/>
        <w:t>1.</w:t>
      </w:r>
      <w:r w:rsidR="004C3D76" w:rsidRPr="00A82F56">
        <w:rPr>
          <w:sz w:val="28"/>
          <w:szCs w:val="28"/>
        </w:rPr>
        <w:t>3</w:t>
      </w:r>
      <w:r w:rsidRPr="00A82F56">
        <w:rPr>
          <w:sz w:val="28"/>
          <w:szCs w:val="28"/>
        </w:rPr>
        <w:t xml:space="preserve">. В Приложении № 1 к </w:t>
      </w:r>
      <w:r w:rsidR="00976F13" w:rsidRPr="00A82F56">
        <w:rPr>
          <w:sz w:val="28"/>
          <w:szCs w:val="28"/>
        </w:rPr>
        <w:t xml:space="preserve">постановлению </w:t>
      </w:r>
      <w:r w:rsidRPr="00A82F56">
        <w:rPr>
          <w:sz w:val="28"/>
          <w:szCs w:val="28"/>
        </w:rPr>
        <w:t xml:space="preserve">раздел </w:t>
      </w:r>
      <w:r w:rsidR="00BB3A1C" w:rsidRPr="00A82F56">
        <w:rPr>
          <w:sz w:val="28"/>
          <w:szCs w:val="28"/>
        </w:rPr>
        <w:t>V. Финансовое обеспечение муниципальной программы изложить в следующей редакции:</w:t>
      </w:r>
    </w:p>
    <w:p w:rsidR="00BB3A1C" w:rsidRPr="00A82F56" w:rsidRDefault="00BB3A1C" w:rsidP="00BB3A1C">
      <w:pPr>
        <w:pStyle w:val="ConsPlusNormal"/>
        <w:ind w:left="-540" w:right="-186"/>
        <w:jc w:val="center"/>
        <w:outlineLvl w:val="1"/>
        <w:rPr>
          <w:b/>
          <w:sz w:val="28"/>
          <w:szCs w:val="28"/>
        </w:rPr>
      </w:pPr>
    </w:p>
    <w:p w:rsidR="006E4CF5" w:rsidRPr="00A82F56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2F56">
        <w:rPr>
          <w:rFonts w:ascii="Times New Roman" w:hAnsi="Times New Roman" w:cs="Times New Roman"/>
          <w:b/>
          <w:sz w:val="28"/>
          <w:szCs w:val="28"/>
        </w:rPr>
        <w:t>V. Финансовое обеспечение муниципальной программы</w:t>
      </w:r>
    </w:p>
    <w:p w:rsidR="006E4CF5" w:rsidRPr="00A82F56" w:rsidRDefault="006E4CF5" w:rsidP="006E4CF5">
      <w:pPr>
        <w:jc w:val="center"/>
        <w:outlineLvl w:val="0"/>
        <w:rPr>
          <w:sz w:val="28"/>
          <w:szCs w:val="28"/>
        </w:rPr>
      </w:pPr>
      <w:r w:rsidRPr="00A82F56">
        <w:rPr>
          <w:sz w:val="28"/>
          <w:szCs w:val="28"/>
        </w:rPr>
        <w:t>«Поддержка молодых семей городского поселения</w:t>
      </w:r>
    </w:p>
    <w:p w:rsidR="006E4CF5" w:rsidRPr="00A82F56" w:rsidRDefault="006E4CF5" w:rsidP="006E4CF5">
      <w:pPr>
        <w:jc w:val="center"/>
        <w:outlineLvl w:val="0"/>
        <w:rPr>
          <w:sz w:val="28"/>
          <w:szCs w:val="28"/>
        </w:rPr>
      </w:pPr>
      <w:r w:rsidRPr="00A82F56">
        <w:rPr>
          <w:sz w:val="28"/>
          <w:szCs w:val="28"/>
        </w:rPr>
        <w:t>Мышкин в приобретении (строительстве) жилья на 2017-2019 годы»</w:t>
      </w:r>
    </w:p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401"/>
        <w:gridCol w:w="1613"/>
        <w:gridCol w:w="1417"/>
        <w:gridCol w:w="1701"/>
      </w:tblGrid>
      <w:tr w:rsidR="006E4CF5" w:rsidRPr="006E4CF5" w:rsidTr="009261FF">
        <w:tc>
          <w:tcPr>
            <w:tcW w:w="3649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01" w:type="dxa"/>
            <w:vMerge w:val="restart"/>
          </w:tcPr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6E4CF5" w:rsidRPr="006E4CF5" w:rsidRDefault="006E4CF5" w:rsidP="003B7ED7">
            <w:pPr>
              <w:pStyle w:val="ConsPlusNormal"/>
              <w:ind w:left="-176" w:right="-186" w:firstLine="6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1" w:type="dxa"/>
            <w:gridSpan w:val="3"/>
          </w:tcPr>
          <w:p w:rsidR="006E4CF5" w:rsidRPr="006E4CF5" w:rsidRDefault="006E4CF5" w:rsidP="003B7ED7">
            <w:pPr>
              <w:ind w:left="-176" w:hanging="308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Оценка расходов (руб.),</w:t>
            </w:r>
          </w:p>
          <w:p w:rsidR="006E4CF5" w:rsidRPr="006E4CF5" w:rsidRDefault="006E4CF5" w:rsidP="003B7ED7">
            <w:pPr>
              <w:ind w:left="-176" w:firstLine="259"/>
              <w:jc w:val="both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6E4CF5" w:rsidRPr="006E4CF5" w:rsidTr="009261FF">
        <w:trPr>
          <w:trHeight w:val="76"/>
        </w:trPr>
        <w:tc>
          <w:tcPr>
            <w:tcW w:w="3649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:rsidR="006E4CF5" w:rsidRPr="006E4CF5" w:rsidRDefault="006E4CF5" w:rsidP="000E2983">
            <w:pPr>
              <w:pStyle w:val="ConsPlusNormal"/>
              <w:ind w:left="-176" w:right="-186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2017 год</w:t>
            </w:r>
          </w:p>
        </w:tc>
        <w:tc>
          <w:tcPr>
            <w:tcW w:w="1417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2018 год</w:t>
            </w:r>
          </w:p>
        </w:tc>
        <w:tc>
          <w:tcPr>
            <w:tcW w:w="1701" w:type="dxa"/>
          </w:tcPr>
          <w:p w:rsidR="006E4CF5" w:rsidRPr="006E4CF5" w:rsidRDefault="006E4CF5" w:rsidP="00F1390E">
            <w:pPr>
              <w:ind w:left="-176" w:firstLine="176"/>
              <w:jc w:val="center"/>
              <w:rPr>
                <w:sz w:val="26"/>
                <w:szCs w:val="26"/>
              </w:rPr>
            </w:pPr>
            <w:r w:rsidRPr="006E4CF5">
              <w:rPr>
                <w:sz w:val="26"/>
                <w:szCs w:val="26"/>
              </w:rPr>
              <w:t>2019 год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Оплата и погашение свидетельств о праве на получение социальной выплаты  на приобретение (строительство) жилья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946A86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5214,197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6E4CF5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CF5" w:rsidRPr="006E4CF5" w:rsidRDefault="00F6728B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6E4CF5" w:rsidRPr="006E4CF5" w:rsidRDefault="00946A86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2718,494</w:t>
            </w:r>
          </w:p>
        </w:tc>
        <w:tc>
          <w:tcPr>
            <w:tcW w:w="1701" w:type="dxa"/>
            <w:vAlign w:val="center"/>
          </w:tcPr>
          <w:p w:rsidR="006E4CF5" w:rsidRPr="006E4CF5" w:rsidRDefault="000F7363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4CF5" w:rsidRPr="006E4CF5" w:rsidTr="009261FF">
        <w:trPr>
          <w:trHeight w:val="60"/>
        </w:trPr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  <w:shd w:val="clear" w:color="auto" w:fill="FFFFFF" w:themeFill="background1"/>
          </w:tcPr>
          <w:p w:rsidR="006E4CF5" w:rsidRPr="006E4CF5" w:rsidRDefault="00264640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3" w:type="dxa"/>
          </w:tcPr>
          <w:p w:rsidR="006E4CF5" w:rsidRPr="006E4CF5" w:rsidRDefault="00423E14" w:rsidP="009261FF">
            <w:pPr>
              <w:pStyle w:val="ConsPlusNormal"/>
              <w:ind w:left="-17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6E4CF5" w:rsidRPr="006E4CF5" w:rsidRDefault="000F7363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E4CF5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6E4CF5" w:rsidRPr="006E4CF5" w:rsidRDefault="00B974CE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587,179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6E4CF5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377,179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6E4CF5" w:rsidRPr="006E4CF5" w:rsidRDefault="00B974CE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453,453</w:t>
            </w:r>
          </w:p>
        </w:tc>
        <w:tc>
          <w:tcPr>
            <w:tcW w:w="1613" w:type="dxa"/>
          </w:tcPr>
          <w:p w:rsidR="006E4CF5" w:rsidRPr="006E4CF5" w:rsidRDefault="00431B48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6E4CF5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285,453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E4CF5" w:rsidRPr="006E4CF5" w:rsidTr="009261FF">
        <w:tc>
          <w:tcPr>
            <w:tcW w:w="3649" w:type="dxa"/>
          </w:tcPr>
          <w:p w:rsidR="006E4CF5" w:rsidRPr="006E4CF5" w:rsidRDefault="006E4CF5" w:rsidP="000E29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6E4CF5" w:rsidRPr="006E4CF5" w:rsidRDefault="006E4CF5" w:rsidP="009261FF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E4CF5" w:rsidRPr="006E4CF5" w:rsidRDefault="006E4CF5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1326C4" w:rsidRPr="001326C4" w:rsidRDefault="000900A5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3183,565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C9561E">
            <w:pPr>
              <w:widowControl w:val="0"/>
              <w:autoSpaceDE w:val="0"/>
              <w:autoSpaceDN w:val="0"/>
              <w:adjustRightInd w:val="0"/>
              <w:ind w:firstLine="108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561E" w:rsidRPr="006E4CF5" w:rsidRDefault="00C9561E" w:rsidP="00C956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1326C4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26C4" w:rsidRPr="006E4CF5" w:rsidTr="009261FF">
        <w:tc>
          <w:tcPr>
            <w:tcW w:w="3649" w:type="dxa"/>
          </w:tcPr>
          <w:p w:rsidR="001326C4" w:rsidRPr="00BF5503" w:rsidRDefault="001326C4" w:rsidP="0013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1326C4" w:rsidRPr="001326C4" w:rsidRDefault="000900A5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3183,565</w:t>
            </w:r>
          </w:p>
        </w:tc>
        <w:tc>
          <w:tcPr>
            <w:tcW w:w="1613" w:type="dxa"/>
            <w:vAlign w:val="center"/>
          </w:tcPr>
          <w:p w:rsidR="001326C4" w:rsidRPr="001326C4" w:rsidRDefault="001326C4" w:rsidP="009261FF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1326C4" w:rsidRPr="006E4CF5" w:rsidRDefault="00C956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1326C4" w:rsidRPr="006E4CF5" w:rsidRDefault="001326C4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01" w:type="dxa"/>
          </w:tcPr>
          <w:p w:rsidR="00D0731E" w:rsidRPr="00C95744" w:rsidRDefault="00946A86" w:rsidP="001209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5214,197</w:t>
            </w:r>
          </w:p>
        </w:tc>
        <w:tc>
          <w:tcPr>
            <w:tcW w:w="1613" w:type="dxa"/>
          </w:tcPr>
          <w:p w:rsidR="00D0731E" w:rsidRPr="00C95744" w:rsidRDefault="00D0731E" w:rsidP="0012091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4">
              <w:rPr>
                <w:rFonts w:ascii="Times New Roman" w:hAnsi="Times New Roman" w:cs="Times New Roman"/>
                <w:b/>
                <w:sz w:val="26"/>
                <w:szCs w:val="26"/>
              </w:rPr>
              <w:t>2105,703</w:t>
            </w:r>
          </w:p>
        </w:tc>
        <w:tc>
          <w:tcPr>
            <w:tcW w:w="1417" w:type="dxa"/>
            <w:vAlign w:val="center"/>
          </w:tcPr>
          <w:p w:rsidR="00D0731E" w:rsidRPr="006E4CF5" w:rsidRDefault="00946A86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2718,494</w:t>
            </w:r>
          </w:p>
        </w:tc>
        <w:tc>
          <w:tcPr>
            <w:tcW w:w="1701" w:type="dxa"/>
            <w:vAlign w:val="center"/>
          </w:tcPr>
          <w:p w:rsidR="00D0731E" w:rsidRPr="006E4CF5" w:rsidRDefault="000F7363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  <w:r w:rsidR="00D0731E" w:rsidRPr="006E4CF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D0731E" w:rsidRPr="006E4CF5" w:rsidTr="009261FF">
        <w:tc>
          <w:tcPr>
            <w:tcW w:w="3649" w:type="dxa"/>
          </w:tcPr>
          <w:p w:rsidR="00D0731E" w:rsidRPr="006E4CF5" w:rsidRDefault="00D0731E" w:rsidP="00D0731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Бюджет городского поселения Мышкин</w:t>
            </w:r>
          </w:p>
        </w:tc>
        <w:tc>
          <w:tcPr>
            <w:tcW w:w="1401" w:type="dxa"/>
          </w:tcPr>
          <w:p w:rsidR="00D0731E" w:rsidRPr="006E4CF5" w:rsidRDefault="00264640" w:rsidP="00C75CEA">
            <w:pPr>
              <w:pStyle w:val="ConsPlusNormal"/>
              <w:ind w:left="-176" w:firstLine="2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="00D0731E" w:rsidRPr="006E4CF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13" w:type="dxa"/>
          </w:tcPr>
          <w:p w:rsidR="00D0731E" w:rsidRPr="006E4CF5" w:rsidRDefault="00D0731E" w:rsidP="00C75CEA">
            <w:pPr>
              <w:pStyle w:val="ConsPlusNormal"/>
              <w:ind w:left="-176" w:firstLine="2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  <w:vAlign w:val="center"/>
          </w:tcPr>
          <w:p w:rsidR="00D0731E" w:rsidRPr="006E4CF5" w:rsidRDefault="00D0731E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390,0</w:t>
            </w:r>
          </w:p>
        </w:tc>
        <w:tc>
          <w:tcPr>
            <w:tcW w:w="1701" w:type="dxa"/>
            <w:vAlign w:val="center"/>
          </w:tcPr>
          <w:p w:rsidR="00D0731E" w:rsidRPr="006E4CF5" w:rsidRDefault="000F7363" w:rsidP="00692F6A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D0731E" w:rsidRPr="006E4CF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74CE" w:rsidRPr="006E4CF5" w:rsidTr="009261FF">
        <w:tc>
          <w:tcPr>
            <w:tcW w:w="3649" w:type="dxa"/>
          </w:tcPr>
          <w:p w:rsidR="00B974CE" w:rsidRPr="006E4CF5" w:rsidRDefault="00B974CE" w:rsidP="00B974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01" w:type="dxa"/>
          </w:tcPr>
          <w:p w:rsidR="00B974CE" w:rsidRPr="006E4CF5" w:rsidRDefault="00B974CE" w:rsidP="00B974C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613" w:type="dxa"/>
          </w:tcPr>
          <w:p w:rsidR="00B974CE" w:rsidRPr="006E4CF5" w:rsidRDefault="00B974CE" w:rsidP="00B974C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</w:t>
            </w:r>
          </w:p>
        </w:tc>
        <w:tc>
          <w:tcPr>
            <w:tcW w:w="1417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377,179</w:t>
            </w:r>
          </w:p>
        </w:tc>
        <w:tc>
          <w:tcPr>
            <w:tcW w:w="1701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974CE" w:rsidRPr="006E4CF5" w:rsidTr="009261FF">
        <w:tc>
          <w:tcPr>
            <w:tcW w:w="3649" w:type="dxa"/>
          </w:tcPr>
          <w:p w:rsidR="00B974CE" w:rsidRPr="006E4CF5" w:rsidRDefault="00B974CE" w:rsidP="00B974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401" w:type="dxa"/>
          </w:tcPr>
          <w:p w:rsidR="00B974CE" w:rsidRPr="006E4CF5" w:rsidRDefault="00B974CE" w:rsidP="00B974C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613" w:type="dxa"/>
          </w:tcPr>
          <w:p w:rsidR="00B974CE" w:rsidRPr="006E4CF5" w:rsidRDefault="00B974CE" w:rsidP="00B974CE">
            <w:pPr>
              <w:pStyle w:val="ConsPlusNormal"/>
              <w:ind w:left="-176" w:right="-186" w:firstLine="11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168,0</w:t>
            </w:r>
          </w:p>
        </w:tc>
        <w:tc>
          <w:tcPr>
            <w:tcW w:w="1417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285,453</w:t>
            </w:r>
          </w:p>
        </w:tc>
        <w:tc>
          <w:tcPr>
            <w:tcW w:w="1701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974CE" w:rsidRPr="006E4CF5" w:rsidTr="009261FF">
        <w:tc>
          <w:tcPr>
            <w:tcW w:w="3649" w:type="dxa"/>
          </w:tcPr>
          <w:p w:rsidR="00B974CE" w:rsidRPr="006E4CF5" w:rsidRDefault="00B974CE" w:rsidP="00B974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</w:tcPr>
          <w:p w:rsidR="00B974CE" w:rsidRPr="006E4CF5" w:rsidRDefault="00B974CE" w:rsidP="00B974CE">
            <w:pPr>
              <w:pStyle w:val="ConsPlusNormal"/>
              <w:ind w:left="-176" w:right="-186" w:hanging="3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13" w:type="dxa"/>
          </w:tcPr>
          <w:p w:rsidR="00B974CE" w:rsidRPr="006E4CF5" w:rsidRDefault="00B974CE" w:rsidP="00B974CE">
            <w:pPr>
              <w:pStyle w:val="ConsPlusNormal"/>
              <w:ind w:left="-176" w:right="-186" w:hanging="24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974CE" w:rsidRPr="006E4CF5" w:rsidRDefault="00B974CE" w:rsidP="00B974CE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E4CF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5186" w:rsidRPr="006E4CF5" w:rsidTr="009261FF">
        <w:tc>
          <w:tcPr>
            <w:tcW w:w="3649" w:type="dxa"/>
          </w:tcPr>
          <w:p w:rsidR="00475186" w:rsidRPr="00BF5503" w:rsidRDefault="00475186" w:rsidP="0047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F5503">
              <w:rPr>
                <w:sz w:val="25"/>
                <w:szCs w:val="25"/>
              </w:rPr>
              <w:t xml:space="preserve">Справочно (за рамками решения </w:t>
            </w:r>
            <w:r>
              <w:rPr>
                <w:sz w:val="25"/>
                <w:szCs w:val="25"/>
              </w:rPr>
              <w:t xml:space="preserve">Муниципального Совета городского поселения Мышкин </w:t>
            </w:r>
            <w:r w:rsidRPr="00BF5503">
              <w:rPr>
                <w:sz w:val="25"/>
                <w:szCs w:val="25"/>
              </w:rPr>
              <w:t>о бюджете):</w:t>
            </w:r>
          </w:p>
        </w:tc>
        <w:tc>
          <w:tcPr>
            <w:tcW w:w="1401" w:type="dxa"/>
            <w:vAlign w:val="center"/>
          </w:tcPr>
          <w:p w:rsidR="00475186" w:rsidRPr="001326C4" w:rsidRDefault="00475186" w:rsidP="0047518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3183,565</w:t>
            </w:r>
          </w:p>
        </w:tc>
        <w:tc>
          <w:tcPr>
            <w:tcW w:w="1613" w:type="dxa"/>
            <w:vAlign w:val="center"/>
          </w:tcPr>
          <w:p w:rsidR="00475186" w:rsidRPr="001326C4" w:rsidRDefault="00475186" w:rsidP="0047518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475186" w:rsidRDefault="00475186" w:rsidP="00475186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5186" w:rsidRPr="006E4CF5" w:rsidRDefault="00475186" w:rsidP="0047518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475186" w:rsidRDefault="00475186" w:rsidP="00475186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5186" w:rsidRPr="006E4CF5" w:rsidRDefault="00475186" w:rsidP="00475186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5186" w:rsidRPr="006E4CF5" w:rsidTr="009261FF">
        <w:tc>
          <w:tcPr>
            <w:tcW w:w="3649" w:type="dxa"/>
          </w:tcPr>
          <w:p w:rsidR="00475186" w:rsidRPr="00BF5503" w:rsidRDefault="00475186" w:rsidP="004751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6E4CF5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01" w:type="dxa"/>
            <w:vAlign w:val="center"/>
          </w:tcPr>
          <w:p w:rsidR="00475186" w:rsidRPr="001326C4" w:rsidRDefault="00475186" w:rsidP="0047518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3183,565</w:t>
            </w:r>
          </w:p>
        </w:tc>
        <w:tc>
          <w:tcPr>
            <w:tcW w:w="1613" w:type="dxa"/>
            <w:vAlign w:val="center"/>
          </w:tcPr>
          <w:p w:rsidR="00475186" w:rsidRPr="001326C4" w:rsidRDefault="00475186" w:rsidP="00475186">
            <w:pPr>
              <w:widowControl w:val="0"/>
              <w:autoSpaceDE w:val="0"/>
              <w:autoSpaceDN w:val="0"/>
              <w:adjustRightInd w:val="0"/>
              <w:ind w:firstLine="110"/>
              <w:jc w:val="center"/>
              <w:rPr>
                <w:sz w:val="25"/>
                <w:szCs w:val="25"/>
              </w:rPr>
            </w:pPr>
            <w:r w:rsidRPr="001326C4">
              <w:rPr>
                <w:sz w:val="25"/>
                <w:szCs w:val="25"/>
              </w:rPr>
              <w:t>1517,703</w:t>
            </w:r>
          </w:p>
        </w:tc>
        <w:tc>
          <w:tcPr>
            <w:tcW w:w="1417" w:type="dxa"/>
          </w:tcPr>
          <w:p w:rsidR="00475186" w:rsidRPr="006E4CF5" w:rsidRDefault="00475186" w:rsidP="007A05AF">
            <w:pPr>
              <w:pStyle w:val="ConsPlusNormal"/>
              <w:ind w:firstLine="108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1665,862</w:t>
            </w:r>
          </w:p>
        </w:tc>
        <w:tc>
          <w:tcPr>
            <w:tcW w:w="1701" w:type="dxa"/>
          </w:tcPr>
          <w:p w:rsidR="00475186" w:rsidRPr="006E4CF5" w:rsidRDefault="00475186" w:rsidP="00475186">
            <w:pPr>
              <w:pStyle w:val="ConsPlusNormal"/>
              <w:ind w:firstLine="108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E4CF5" w:rsidRPr="006E4CF5" w:rsidRDefault="006E4CF5" w:rsidP="006E4CF5">
      <w:pPr>
        <w:pStyle w:val="ConsPlusNormal"/>
        <w:ind w:left="-540" w:right="-186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0476C" w:rsidRPr="00A82F56" w:rsidRDefault="00AB40A7" w:rsidP="00810559">
      <w:pPr>
        <w:ind w:left="567" w:right="139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70476C" w:rsidRPr="00A82F56">
        <w:rPr>
          <w:sz w:val="28"/>
          <w:szCs w:val="28"/>
        </w:rPr>
        <w:t xml:space="preserve">2. </w:t>
      </w:r>
      <w:r w:rsidR="003D48C1">
        <w:rPr>
          <w:sz w:val="28"/>
          <w:szCs w:val="28"/>
        </w:rPr>
        <w:t>Н</w:t>
      </w:r>
      <w:r w:rsidR="00677EA0" w:rsidRPr="00A82F56">
        <w:rPr>
          <w:sz w:val="28"/>
          <w:szCs w:val="28"/>
        </w:rPr>
        <w:t xml:space="preserve">астоящее постановление разместить на официальном сайте Администрации городского поселения Мышкин в </w:t>
      </w:r>
      <w:r w:rsidR="007B5378" w:rsidRPr="00A82F56">
        <w:rPr>
          <w:sz w:val="28"/>
          <w:szCs w:val="28"/>
        </w:rPr>
        <w:t>информационно-телекоммуникационной сети «</w:t>
      </w:r>
      <w:r w:rsidR="008313CC" w:rsidRPr="00A82F56">
        <w:rPr>
          <w:sz w:val="28"/>
          <w:szCs w:val="28"/>
        </w:rPr>
        <w:t>Интернет»</w:t>
      </w:r>
      <w:r w:rsidR="0070476C" w:rsidRPr="00A82F56">
        <w:rPr>
          <w:sz w:val="28"/>
          <w:szCs w:val="28"/>
        </w:rPr>
        <w:t>.</w:t>
      </w:r>
    </w:p>
    <w:p w:rsidR="0070476C" w:rsidRPr="00A82F56" w:rsidRDefault="00AB40A7" w:rsidP="00810559">
      <w:pPr>
        <w:ind w:left="567" w:right="13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76C" w:rsidRPr="00A82F56">
        <w:rPr>
          <w:sz w:val="28"/>
          <w:szCs w:val="28"/>
        </w:rPr>
        <w:t>3. Контроль за исполнением настоящего постановления</w:t>
      </w:r>
      <w:r w:rsidR="00753982" w:rsidRPr="00A82F56">
        <w:rPr>
          <w:sz w:val="28"/>
          <w:szCs w:val="28"/>
        </w:rPr>
        <w:t xml:space="preserve"> оставляю за собой</w:t>
      </w:r>
      <w:r w:rsidR="0070476C" w:rsidRPr="00A82F56">
        <w:rPr>
          <w:sz w:val="28"/>
          <w:szCs w:val="28"/>
        </w:rPr>
        <w:t>.</w:t>
      </w:r>
    </w:p>
    <w:p w:rsidR="0070476C" w:rsidRPr="00A82F56" w:rsidRDefault="00AB40A7" w:rsidP="00810559">
      <w:pPr>
        <w:ind w:left="567" w:right="139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476C" w:rsidRPr="00A82F56">
        <w:rPr>
          <w:sz w:val="28"/>
          <w:szCs w:val="28"/>
        </w:rPr>
        <w:t xml:space="preserve">4. </w:t>
      </w:r>
      <w:r w:rsidR="007646A1" w:rsidRPr="00A82F56">
        <w:rPr>
          <w:sz w:val="28"/>
          <w:szCs w:val="28"/>
        </w:rPr>
        <w:t>Постановление вступает в силу с момента</w:t>
      </w:r>
      <w:r w:rsidR="003D48C1">
        <w:rPr>
          <w:sz w:val="28"/>
          <w:szCs w:val="28"/>
        </w:rPr>
        <w:t xml:space="preserve"> подписания</w:t>
      </w:r>
      <w:r w:rsidR="007646A1" w:rsidRPr="00A82F56">
        <w:rPr>
          <w:sz w:val="28"/>
          <w:szCs w:val="28"/>
        </w:rPr>
        <w:t>.</w:t>
      </w:r>
    </w:p>
    <w:p w:rsidR="0070476C" w:rsidRPr="00810559" w:rsidRDefault="0070476C" w:rsidP="0070476C">
      <w:pPr>
        <w:ind w:left="435"/>
        <w:rPr>
          <w:sz w:val="26"/>
          <w:szCs w:val="26"/>
        </w:rPr>
      </w:pPr>
    </w:p>
    <w:p w:rsidR="0070476C" w:rsidRPr="00A82F56" w:rsidRDefault="0070476C" w:rsidP="00B92261">
      <w:pPr>
        <w:ind w:left="567" w:right="139"/>
        <w:rPr>
          <w:sz w:val="28"/>
          <w:szCs w:val="28"/>
        </w:rPr>
      </w:pPr>
      <w:r w:rsidRPr="00A82F56">
        <w:rPr>
          <w:sz w:val="28"/>
          <w:szCs w:val="28"/>
        </w:rPr>
        <w:t xml:space="preserve">Глава городского </w:t>
      </w:r>
    </w:p>
    <w:p w:rsidR="0070476C" w:rsidRPr="00A82F56" w:rsidRDefault="0070476C" w:rsidP="00B92261">
      <w:pPr>
        <w:ind w:left="567" w:right="139"/>
        <w:rPr>
          <w:sz w:val="28"/>
          <w:szCs w:val="28"/>
        </w:rPr>
      </w:pPr>
      <w:r w:rsidRPr="00A82F56">
        <w:rPr>
          <w:sz w:val="28"/>
          <w:szCs w:val="28"/>
        </w:rPr>
        <w:t xml:space="preserve">поселения Мышкин                                                                   </w:t>
      </w:r>
      <w:r w:rsidR="00A82F56">
        <w:rPr>
          <w:sz w:val="28"/>
          <w:szCs w:val="28"/>
        </w:rPr>
        <w:t xml:space="preserve">           </w:t>
      </w:r>
      <w:r w:rsidRPr="00A82F56">
        <w:rPr>
          <w:sz w:val="28"/>
          <w:szCs w:val="28"/>
        </w:rPr>
        <w:t xml:space="preserve">        Е.В.</w:t>
      </w:r>
      <w:r w:rsidR="0039096B" w:rsidRPr="00A82F56">
        <w:rPr>
          <w:sz w:val="28"/>
          <w:szCs w:val="28"/>
        </w:rPr>
        <w:t xml:space="preserve"> </w:t>
      </w:r>
      <w:r w:rsidRPr="00A82F56">
        <w:rPr>
          <w:sz w:val="28"/>
          <w:szCs w:val="28"/>
        </w:rPr>
        <w:t>Петров</w:t>
      </w:r>
    </w:p>
    <w:p w:rsidR="0070476C" w:rsidRDefault="0070476C" w:rsidP="0070476C">
      <w:pPr>
        <w:rPr>
          <w:sz w:val="28"/>
          <w:szCs w:val="28"/>
        </w:rPr>
      </w:pPr>
    </w:p>
    <w:p w:rsidR="003F2696" w:rsidRDefault="003F2696"/>
    <w:sectPr w:rsidR="003F2696" w:rsidSect="00A82F56">
      <w:pgSz w:w="11906" w:h="16838"/>
      <w:pgMar w:top="1134" w:right="568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30577"/>
    <w:rsid w:val="00030B8C"/>
    <w:rsid w:val="00043E0B"/>
    <w:rsid w:val="00066914"/>
    <w:rsid w:val="00082C46"/>
    <w:rsid w:val="00082D7E"/>
    <w:rsid w:val="00084883"/>
    <w:rsid w:val="000900A5"/>
    <w:rsid w:val="00096697"/>
    <w:rsid w:val="000A7C29"/>
    <w:rsid w:val="000B443F"/>
    <w:rsid w:val="000C157E"/>
    <w:rsid w:val="000C3ED1"/>
    <w:rsid w:val="000E2983"/>
    <w:rsid w:val="000E48AE"/>
    <w:rsid w:val="000F7363"/>
    <w:rsid w:val="00115860"/>
    <w:rsid w:val="0012091A"/>
    <w:rsid w:val="001307C3"/>
    <w:rsid w:val="001326C4"/>
    <w:rsid w:val="001347D3"/>
    <w:rsid w:val="001473D9"/>
    <w:rsid w:val="00171C42"/>
    <w:rsid w:val="001924BA"/>
    <w:rsid w:val="001B2ED8"/>
    <w:rsid w:val="001B5BA2"/>
    <w:rsid w:val="001C20D6"/>
    <w:rsid w:val="001F7D62"/>
    <w:rsid w:val="00204B36"/>
    <w:rsid w:val="00216B1A"/>
    <w:rsid w:val="00233573"/>
    <w:rsid w:val="00240A6A"/>
    <w:rsid w:val="00263AD2"/>
    <w:rsid w:val="00264640"/>
    <w:rsid w:val="00297763"/>
    <w:rsid w:val="002D317A"/>
    <w:rsid w:val="002D595C"/>
    <w:rsid w:val="002E1148"/>
    <w:rsid w:val="00310055"/>
    <w:rsid w:val="003103F2"/>
    <w:rsid w:val="0031384C"/>
    <w:rsid w:val="00321C4D"/>
    <w:rsid w:val="00334B82"/>
    <w:rsid w:val="00342FAB"/>
    <w:rsid w:val="0035175F"/>
    <w:rsid w:val="00355859"/>
    <w:rsid w:val="0039096B"/>
    <w:rsid w:val="003B7ED7"/>
    <w:rsid w:val="003C0F15"/>
    <w:rsid w:val="003D48C1"/>
    <w:rsid w:val="003D4988"/>
    <w:rsid w:val="003E6388"/>
    <w:rsid w:val="003F2696"/>
    <w:rsid w:val="00406F5A"/>
    <w:rsid w:val="00412F4B"/>
    <w:rsid w:val="00423B0E"/>
    <w:rsid w:val="00423E14"/>
    <w:rsid w:val="00431B48"/>
    <w:rsid w:val="00442991"/>
    <w:rsid w:val="00443246"/>
    <w:rsid w:val="00475186"/>
    <w:rsid w:val="004848A6"/>
    <w:rsid w:val="00496A69"/>
    <w:rsid w:val="004A11E1"/>
    <w:rsid w:val="004A7B97"/>
    <w:rsid w:val="004B17AF"/>
    <w:rsid w:val="004C3D76"/>
    <w:rsid w:val="004D55F2"/>
    <w:rsid w:val="004E447B"/>
    <w:rsid w:val="00505886"/>
    <w:rsid w:val="00507AAF"/>
    <w:rsid w:val="00511E27"/>
    <w:rsid w:val="00513C99"/>
    <w:rsid w:val="00537BFC"/>
    <w:rsid w:val="00551919"/>
    <w:rsid w:val="00562342"/>
    <w:rsid w:val="0056380E"/>
    <w:rsid w:val="00567F5D"/>
    <w:rsid w:val="00591C65"/>
    <w:rsid w:val="0059676B"/>
    <w:rsid w:val="005A191D"/>
    <w:rsid w:val="005B4222"/>
    <w:rsid w:val="005B640A"/>
    <w:rsid w:val="005B734A"/>
    <w:rsid w:val="005C7BE0"/>
    <w:rsid w:val="005D32AF"/>
    <w:rsid w:val="005E4A77"/>
    <w:rsid w:val="005F4BED"/>
    <w:rsid w:val="005F6C81"/>
    <w:rsid w:val="0064217C"/>
    <w:rsid w:val="006708DE"/>
    <w:rsid w:val="00677EA0"/>
    <w:rsid w:val="006802A4"/>
    <w:rsid w:val="00682D84"/>
    <w:rsid w:val="00687C3E"/>
    <w:rsid w:val="00692F6A"/>
    <w:rsid w:val="006A6F34"/>
    <w:rsid w:val="006C5A84"/>
    <w:rsid w:val="006D2160"/>
    <w:rsid w:val="006E1D85"/>
    <w:rsid w:val="006E4CF5"/>
    <w:rsid w:val="006F526B"/>
    <w:rsid w:val="00701ED1"/>
    <w:rsid w:val="0070476C"/>
    <w:rsid w:val="0073013A"/>
    <w:rsid w:val="00737134"/>
    <w:rsid w:val="00753982"/>
    <w:rsid w:val="0075664B"/>
    <w:rsid w:val="007646A1"/>
    <w:rsid w:val="00782A09"/>
    <w:rsid w:val="007A05AF"/>
    <w:rsid w:val="007B5378"/>
    <w:rsid w:val="007C7731"/>
    <w:rsid w:val="007D606E"/>
    <w:rsid w:val="007E62FE"/>
    <w:rsid w:val="007F31F9"/>
    <w:rsid w:val="007F35FB"/>
    <w:rsid w:val="007F7E30"/>
    <w:rsid w:val="00805E80"/>
    <w:rsid w:val="008061C1"/>
    <w:rsid w:val="00810559"/>
    <w:rsid w:val="00815628"/>
    <w:rsid w:val="00820E38"/>
    <w:rsid w:val="0082200E"/>
    <w:rsid w:val="00823E88"/>
    <w:rsid w:val="008313CC"/>
    <w:rsid w:val="00850DCF"/>
    <w:rsid w:val="0085388A"/>
    <w:rsid w:val="00863D15"/>
    <w:rsid w:val="0086545B"/>
    <w:rsid w:val="008C387F"/>
    <w:rsid w:val="008C5868"/>
    <w:rsid w:val="008C71A6"/>
    <w:rsid w:val="008E6FF5"/>
    <w:rsid w:val="008E7A59"/>
    <w:rsid w:val="008F2ACB"/>
    <w:rsid w:val="008F2C4F"/>
    <w:rsid w:val="008F5B4B"/>
    <w:rsid w:val="008F74B8"/>
    <w:rsid w:val="00910E18"/>
    <w:rsid w:val="009261FF"/>
    <w:rsid w:val="00937DF2"/>
    <w:rsid w:val="0094061A"/>
    <w:rsid w:val="0094116C"/>
    <w:rsid w:val="00946531"/>
    <w:rsid w:val="00946A86"/>
    <w:rsid w:val="00953227"/>
    <w:rsid w:val="00974CA5"/>
    <w:rsid w:val="00976C5A"/>
    <w:rsid w:val="00976F13"/>
    <w:rsid w:val="0098219E"/>
    <w:rsid w:val="009A49D9"/>
    <w:rsid w:val="009C51DF"/>
    <w:rsid w:val="009E66E5"/>
    <w:rsid w:val="00A344EC"/>
    <w:rsid w:val="00A36212"/>
    <w:rsid w:val="00A5015E"/>
    <w:rsid w:val="00A537A0"/>
    <w:rsid w:val="00A62E59"/>
    <w:rsid w:val="00A82F56"/>
    <w:rsid w:val="00A8318E"/>
    <w:rsid w:val="00A85F87"/>
    <w:rsid w:val="00AB287F"/>
    <w:rsid w:val="00AB36E9"/>
    <w:rsid w:val="00AB40A7"/>
    <w:rsid w:val="00AD707F"/>
    <w:rsid w:val="00AE0351"/>
    <w:rsid w:val="00AF4008"/>
    <w:rsid w:val="00AF5C71"/>
    <w:rsid w:val="00B005F3"/>
    <w:rsid w:val="00B04B95"/>
    <w:rsid w:val="00B1321C"/>
    <w:rsid w:val="00B569B9"/>
    <w:rsid w:val="00B74F57"/>
    <w:rsid w:val="00B8050A"/>
    <w:rsid w:val="00B83E46"/>
    <w:rsid w:val="00B92261"/>
    <w:rsid w:val="00B974CE"/>
    <w:rsid w:val="00BB3A1C"/>
    <w:rsid w:val="00BC607F"/>
    <w:rsid w:val="00BF3B76"/>
    <w:rsid w:val="00C14B21"/>
    <w:rsid w:val="00C20B6F"/>
    <w:rsid w:val="00C303FA"/>
    <w:rsid w:val="00C6642C"/>
    <w:rsid w:val="00C74DE5"/>
    <w:rsid w:val="00C75CEA"/>
    <w:rsid w:val="00C76277"/>
    <w:rsid w:val="00C9561E"/>
    <w:rsid w:val="00C95744"/>
    <w:rsid w:val="00CA7196"/>
    <w:rsid w:val="00CB173F"/>
    <w:rsid w:val="00CB5490"/>
    <w:rsid w:val="00CE5997"/>
    <w:rsid w:val="00CE6762"/>
    <w:rsid w:val="00D0731E"/>
    <w:rsid w:val="00D17989"/>
    <w:rsid w:val="00D424D2"/>
    <w:rsid w:val="00D44888"/>
    <w:rsid w:val="00D525C8"/>
    <w:rsid w:val="00D60313"/>
    <w:rsid w:val="00DF2085"/>
    <w:rsid w:val="00E0035C"/>
    <w:rsid w:val="00E258CE"/>
    <w:rsid w:val="00E32619"/>
    <w:rsid w:val="00E407BC"/>
    <w:rsid w:val="00E54C64"/>
    <w:rsid w:val="00E758CE"/>
    <w:rsid w:val="00E75DA8"/>
    <w:rsid w:val="00E9679A"/>
    <w:rsid w:val="00EC1659"/>
    <w:rsid w:val="00EE07E9"/>
    <w:rsid w:val="00EF0AB9"/>
    <w:rsid w:val="00F1390E"/>
    <w:rsid w:val="00F37262"/>
    <w:rsid w:val="00F6728B"/>
    <w:rsid w:val="00F707A2"/>
    <w:rsid w:val="00F74794"/>
    <w:rsid w:val="00FB3317"/>
    <w:rsid w:val="00FB5354"/>
    <w:rsid w:val="00FC0893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89B8"/>
  <w15:chartTrackingRefBased/>
  <w15:docId w15:val="{BD3BF7F7-36D9-4A16-AF61-3716B5B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385</cp:revision>
  <cp:lastPrinted>2019-02-26T06:27:00Z</cp:lastPrinted>
  <dcterms:created xsi:type="dcterms:W3CDTF">2017-08-22T07:12:00Z</dcterms:created>
  <dcterms:modified xsi:type="dcterms:W3CDTF">2019-03-13T08:41:00Z</dcterms:modified>
</cp:coreProperties>
</file>