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70476C" w:rsidP="00050D59">
      <w:pPr>
        <w:ind w:left="567"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B13ECC" w:rsidP="00DB3736">
      <w:pPr>
        <w:ind w:left="567" w:right="-145"/>
        <w:rPr>
          <w:spacing w:val="38"/>
        </w:rPr>
      </w:pPr>
      <w:r>
        <w:rPr>
          <w:spacing w:val="38"/>
        </w:rPr>
        <w:t>13</w:t>
      </w:r>
      <w:r w:rsidR="007278F5">
        <w:rPr>
          <w:spacing w:val="38"/>
        </w:rPr>
        <w:t>.0</w:t>
      </w:r>
      <w:r>
        <w:rPr>
          <w:spacing w:val="38"/>
        </w:rPr>
        <w:t>3</w:t>
      </w:r>
      <w:r w:rsidR="004A2C11">
        <w:rPr>
          <w:spacing w:val="38"/>
        </w:rPr>
        <w:t>.2019</w:t>
      </w:r>
      <w:r w:rsidR="0070476C">
        <w:rPr>
          <w:spacing w:val="38"/>
        </w:rPr>
        <w:t xml:space="preserve">                                                                     </w:t>
      </w:r>
      <w:r>
        <w:rPr>
          <w:spacing w:val="38"/>
        </w:rPr>
        <w:t xml:space="preserve">         </w:t>
      </w:r>
      <w:r w:rsidR="0070476C">
        <w:rPr>
          <w:spacing w:val="38"/>
        </w:rPr>
        <w:t>№</w:t>
      </w:r>
      <w:r w:rsidR="00A21A16">
        <w:rPr>
          <w:spacing w:val="38"/>
        </w:rPr>
        <w:t xml:space="preserve"> </w:t>
      </w:r>
      <w:r>
        <w:rPr>
          <w:spacing w:val="38"/>
        </w:rPr>
        <w:t>41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70476C" w:rsidRPr="004638D2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4638D2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25566" w:rsidRPr="004638D2">
        <w:rPr>
          <w:rFonts w:ascii="Times New Roman" w:hAnsi="Times New Roman" w:cs="Times New Roman"/>
          <w:b w:val="0"/>
          <w:sz w:val="26"/>
          <w:szCs w:val="26"/>
        </w:rPr>
        <w:t>оселения Мышкин от 16.05.2017 № 130</w:t>
      </w:r>
    </w:p>
    <w:p w:rsidR="000E7211" w:rsidRPr="004638D2" w:rsidRDefault="008C7859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="008C7859" w:rsidRPr="004638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 xml:space="preserve">решением Муниципального Совета городского поселения Мышкин от 22.12.2016 </w:t>
      </w:r>
      <w:r w:rsidR="00734BFB">
        <w:rPr>
          <w:sz w:val="26"/>
          <w:szCs w:val="26"/>
        </w:rPr>
        <w:t xml:space="preserve">  </w:t>
      </w:r>
      <w:r w:rsidR="00734BFB" w:rsidRPr="00D514AD">
        <w:rPr>
          <w:sz w:val="26"/>
          <w:szCs w:val="26"/>
        </w:rPr>
        <w:t>№ 38 «О бюджете городского поселения Мышкин  на 2017 год и на плановый период 2018 и 2019 годов»,</w:t>
      </w:r>
      <w:r w:rsidR="00734BFB" w:rsidRPr="00E85004">
        <w:rPr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 xml:space="preserve">решением Муниципального Совета </w:t>
      </w:r>
      <w:r w:rsidR="00734BFB">
        <w:rPr>
          <w:sz w:val="26"/>
          <w:szCs w:val="26"/>
        </w:rPr>
        <w:t>городского поселения Мышкин от 12.12.2017 № 19</w:t>
      </w:r>
      <w:r w:rsidR="00734BFB" w:rsidRPr="00D514AD">
        <w:rPr>
          <w:sz w:val="26"/>
          <w:szCs w:val="26"/>
        </w:rPr>
        <w:t xml:space="preserve"> «О бюджете горо</w:t>
      </w:r>
      <w:r w:rsidR="00734BFB">
        <w:rPr>
          <w:sz w:val="26"/>
          <w:szCs w:val="26"/>
        </w:rPr>
        <w:t>дского поселения Мышкин  на 2018</w:t>
      </w:r>
      <w:r w:rsidR="00734BFB" w:rsidRPr="00D514AD">
        <w:rPr>
          <w:sz w:val="26"/>
          <w:szCs w:val="26"/>
        </w:rPr>
        <w:t xml:space="preserve"> год и на плановы</w:t>
      </w:r>
      <w:r w:rsidR="00734BFB">
        <w:rPr>
          <w:sz w:val="26"/>
          <w:szCs w:val="26"/>
        </w:rPr>
        <w:t>й период 2019 и 2020</w:t>
      </w:r>
      <w:r w:rsidR="00734BFB" w:rsidRPr="00D514AD">
        <w:rPr>
          <w:sz w:val="26"/>
          <w:szCs w:val="26"/>
        </w:rPr>
        <w:t xml:space="preserve"> годов»</w:t>
      </w:r>
      <w:r w:rsidR="00734BFB">
        <w:rPr>
          <w:sz w:val="26"/>
          <w:szCs w:val="26"/>
        </w:rPr>
        <w:t>,</w:t>
      </w:r>
      <w:r w:rsidR="00734BFB" w:rsidRPr="00E85004">
        <w:rPr>
          <w:sz w:val="26"/>
          <w:szCs w:val="26"/>
        </w:rPr>
        <w:t xml:space="preserve"> </w:t>
      </w:r>
      <w:r w:rsidRPr="0067777E">
        <w:rPr>
          <w:sz w:val="26"/>
          <w:szCs w:val="26"/>
        </w:rPr>
        <w:t xml:space="preserve">решением Муниципального Совета </w:t>
      </w:r>
      <w:r w:rsidR="00F06A88">
        <w:rPr>
          <w:sz w:val="26"/>
          <w:szCs w:val="26"/>
        </w:rPr>
        <w:t>г</w:t>
      </w:r>
      <w:r w:rsidR="00304533">
        <w:rPr>
          <w:sz w:val="26"/>
          <w:szCs w:val="26"/>
        </w:rPr>
        <w:t>ородского поселения Мышкин от 11.12.2018</w:t>
      </w:r>
      <w:r w:rsidR="00E43103">
        <w:rPr>
          <w:sz w:val="26"/>
          <w:szCs w:val="26"/>
        </w:rPr>
        <w:t xml:space="preserve"> </w:t>
      </w:r>
      <w:r w:rsidR="00304533">
        <w:rPr>
          <w:sz w:val="26"/>
          <w:szCs w:val="26"/>
        </w:rPr>
        <w:t>№ 21</w:t>
      </w:r>
      <w:r w:rsidRPr="0067777E">
        <w:rPr>
          <w:sz w:val="26"/>
          <w:szCs w:val="26"/>
        </w:rPr>
        <w:t xml:space="preserve"> «О бюджете горо</w:t>
      </w:r>
      <w:r w:rsidR="00304533">
        <w:rPr>
          <w:sz w:val="26"/>
          <w:szCs w:val="26"/>
        </w:rPr>
        <w:t>дского поселения Мышкин  на 2019 год и на плановый период 2020 и 2021</w:t>
      </w:r>
      <w:r w:rsidRPr="0067777E">
        <w:rPr>
          <w:sz w:val="26"/>
          <w:szCs w:val="26"/>
        </w:rPr>
        <w:t xml:space="preserve"> годов»</w:t>
      </w:r>
      <w:r w:rsidR="006E0CB8">
        <w:rPr>
          <w:sz w:val="26"/>
          <w:szCs w:val="26"/>
        </w:rPr>
        <w:t>,</w:t>
      </w:r>
      <w:r w:rsidR="005C4DD0" w:rsidRPr="005C4DD0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5C4DD0" w:rsidRPr="0067777E">
        <w:rPr>
          <w:color w:val="000000"/>
          <w:sz w:val="26"/>
          <w:szCs w:val="26"/>
        </w:rPr>
        <w:t>,</w:t>
      </w: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Default="0070476C" w:rsidP="00DB3736">
      <w:pPr>
        <w:ind w:left="567" w:right="-145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DB3736">
        <w:rPr>
          <w:rFonts w:eastAsiaTheme="minorHAnsi"/>
          <w:sz w:val="26"/>
          <w:szCs w:val="26"/>
          <w:lang w:eastAsia="en-US"/>
        </w:rPr>
        <w:t>,</w:t>
      </w:r>
      <w:r w:rsidR="00DB3736">
        <w:rPr>
          <w:sz w:val="26"/>
          <w:szCs w:val="26"/>
        </w:rPr>
        <w:t xml:space="preserve"> изложив Приложение 1 к постановлению в новой редакции.</w:t>
      </w:r>
    </w:p>
    <w:p w:rsidR="00DB3736" w:rsidRPr="00810559" w:rsidRDefault="00DB3736" w:rsidP="00DB3736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DB3736" w:rsidRPr="00810559" w:rsidRDefault="00DB3736" w:rsidP="00DB3736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>Мышкин.</w:t>
      </w: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  <w:r w:rsidRPr="00810559">
        <w:rPr>
          <w:sz w:val="26"/>
          <w:szCs w:val="26"/>
        </w:rPr>
        <w:t>4. Настоящее постановление вступает в силу с момента подписания.</w:t>
      </w: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B13ECC">
        <w:t>13.03</w:t>
      </w:r>
      <w:r w:rsidR="00217F9F">
        <w:t>.2019</w:t>
      </w:r>
      <w:r w:rsidRPr="00130E06">
        <w:t xml:space="preserve"> № </w:t>
      </w:r>
      <w:r w:rsidR="00B13ECC">
        <w:t>41</w:t>
      </w:r>
      <w:bookmarkStart w:id="0" w:name="_GoBack"/>
      <w:bookmarkEnd w:id="0"/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2017-2019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 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130E06">
              <w:rPr>
                <w:sz w:val="26"/>
                <w:szCs w:val="26"/>
              </w:rPr>
              <w:t>4. 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 47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> 928,7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58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47</w:t>
            </w:r>
            <w:r w:rsidR="00EC1FC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>518,9</w:t>
            </w:r>
            <w:r w:rsidR="00446786">
              <w:rPr>
                <w:rFonts w:eastAsiaTheme="minorHAnsi"/>
                <w:sz w:val="26"/>
                <w:szCs w:val="26"/>
                <w:lang w:eastAsia="en-US"/>
              </w:rPr>
              <w:t xml:space="preserve">38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</w:t>
            </w:r>
            <w:r w:rsidR="00F26AC7">
              <w:rPr>
                <w:rFonts w:eastAsiaTheme="minorHAnsi"/>
                <w:sz w:val="26"/>
                <w:szCs w:val="26"/>
                <w:lang w:eastAsia="en-US"/>
              </w:rPr>
              <w:t xml:space="preserve"> 409,820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 16 689,995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17 394, 515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743F1" w:rsidP="00B80D4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13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> 84</w:t>
            </w:r>
            <w:r w:rsidR="00B80D42">
              <w:rPr>
                <w:rFonts w:eastAsiaTheme="minorHAnsi"/>
                <w:sz w:val="26"/>
                <w:szCs w:val="26"/>
                <w:lang w:eastAsia="en-US"/>
              </w:rPr>
              <w:t>4,2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48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130E06">
              <w:rPr>
                <w:sz w:val="26"/>
                <w:szCs w:val="26"/>
              </w:rPr>
              <w:t>по решению вопросов местного значения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2. Утверждение генеральных планов, планов землепользования и застройки.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3. Мероприятия по содержанию и ремонту муниципального жилищного фонда.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4. Субсидия на возмещение льгот по бане.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 Организация в границах поселения электро-, тепло-, газо- и водоснабжения населения, водоотведения.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6. Подпрограмма «Благоустройство городского поселения Мышкин на 2017-2019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2016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2017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2018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2019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>
              <w:rPr>
                <w:sz w:val="20"/>
                <w:szCs w:val="20"/>
                <w:lang w:eastAsia="en-US"/>
              </w:rPr>
              <w:t>по решению вопросов местного значения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>
              <w:rPr>
                <w:sz w:val="20"/>
                <w:szCs w:val="20"/>
                <w:lang w:eastAsia="en-US"/>
              </w:rPr>
              <w:t>по решению вопросов местного значения</w:t>
            </w: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Мероприятия по содержанию и ремонту муниципального жилищного фонда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Субсидия на возмещение льгот по бане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Полномочия передавались в Администрацию Мышкинского муниципального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F04C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 xml:space="preserve">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367215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368288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450580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202,5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40856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40856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32956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40856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B63CC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rFonts w:eastAsiaTheme="minorHAnsi"/>
                <w:sz w:val="20"/>
                <w:szCs w:val="20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F4074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восьми скамеек, стола со скамьями и установкой новых скамеек в количестве 6 шт.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100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B4008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B4008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70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ПЗЗ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A8496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737F36" w:rsidRPr="00737F36" w:rsidRDefault="004126FB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9414C0" w:rsidP="009414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A849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</w:t>
            </w:r>
            <w:r w:rsidR="00A84961">
              <w:rPr>
                <w:rFonts w:eastAsiaTheme="minorHAnsi"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D103C7">
              <w:rPr>
                <w:rFonts w:eastAsiaTheme="minorHAnsi"/>
                <w:sz w:val="20"/>
                <w:szCs w:val="20"/>
                <w:lang w:eastAsia="en-US"/>
              </w:rPr>
              <w:t>29,883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20017" w:rsidP="009200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9414C0">
              <w:rPr>
                <w:rFonts w:eastAsiaTheme="minorHAnsi"/>
                <w:b/>
                <w:sz w:val="20"/>
                <w:szCs w:val="20"/>
                <w:lang w:eastAsia="en-US"/>
              </w:rPr>
              <w:t>43,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1134" w:type="dxa"/>
          </w:tcPr>
          <w:p w:rsidR="00737F36" w:rsidRPr="00737F36" w:rsidRDefault="00AA2F2E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1189,883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6E202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324,138</w:t>
            </w:r>
          </w:p>
        </w:tc>
        <w:tc>
          <w:tcPr>
            <w:tcW w:w="1134" w:type="dxa"/>
          </w:tcPr>
          <w:p w:rsidR="00737F36" w:rsidRPr="00737F36" w:rsidRDefault="005A74A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83C0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83C08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A029B3">
              <w:rPr>
                <w:rFonts w:eastAsiaTheme="minorHAnsi"/>
                <w:sz w:val="20"/>
                <w:szCs w:val="20"/>
                <w:lang w:eastAsia="en-US"/>
              </w:rPr>
              <w:t>33,252</w:t>
            </w: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</w:t>
            </w:r>
            <w:r w:rsidR="001172B2">
              <w:rPr>
                <w:rFonts w:eastAsiaTheme="minorHAnsi"/>
                <w:sz w:val="20"/>
                <w:szCs w:val="20"/>
                <w:lang w:eastAsia="en-US"/>
              </w:rPr>
              <w:t>, снос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1134" w:type="dxa"/>
          </w:tcPr>
          <w:p w:rsidR="00737F36" w:rsidRPr="00737F36" w:rsidRDefault="005A74A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12B2C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029B3">
              <w:rPr>
                <w:rFonts w:eastAsiaTheme="minorHAnsi"/>
                <w:sz w:val="20"/>
                <w:szCs w:val="20"/>
                <w:lang w:eastAsia="en-US"/>
              </w:rPr>
              <w:t>242,095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926,209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799,138</w:t>
            </w:r>
          </w:p>
        </w:tc>
        <w:tc>
          <w:tcPr>
            <w:tcW w:w="1134" w:type="dxa"/>
          </w:tcPr>
          <w:p w:rsidR="00737F36" w:rsidRPr="00737F36" w:rsidRDefault="005A74A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66987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2075,347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6E202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37F36" w:rsidRPr="00737F36" w:rsidTr="00B4008E">
        <w:tc>
          <w:tcPr>
            <w:tcW w:w="562" w:type="dxa"/>
          </w:tcPr>
          <w:p w:rsidR="00737F36" w:rsidRPr="00737F36" w:rsidRDefault="00CA2B6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737F36" w:rsidRPr="00737F36" w:rsidRDefault="0012288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1134" w:type="dxa"/>
          </w:tcPr>
          <w:p w:rsidR="00737F36" w:rsidRPr="00737F36" w:rsidRDefault="0012288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737F36" w:rsidRPr="00737F36" w:rsidRDefault="0012288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4767,824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0C7177" w:rsidRPr="00AB267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0C7177" w:rsidRPr="000C7177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C7177">
              <w:rPr>
                <w:rFonts w:eastAsiaTheme="minorHAnsi"/>
                <w:b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1134" w:type="dxa"/>
          </w:tcPr>
          <w:p w:rsidR="000C7177" w:rsidRPr="000C7177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C7177">
              <w:rPr>
                <w:rFonts w:eastAsiaTheme="minorHAnsi"/>
                <w:b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0C7177" w:rsidRPr="000C7177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C7177">
              <w:rPr>
                <w:rFonts w:eastAsiaTheme="minorHAnsi"/>
                <w:b/>
                <w:sz w:val="20"/>
                <w:szCs w:val="20"/>
                <w:lang w:eastAsia="en-US"/>
              </w:rPr>
              <w:t>4767,824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B4008E">
        <w:tc>
          <w:tcPr>
            <w:tcW w:w="56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1B4858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</w:tr>
      <w:tr w:rsidR="000C7177" w:rsidRPr="00737F36" w:rsidTr="00B4008E">
        <w:tc>
          <w:tcPr>
            <w:tcW w:w="56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1537,772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1012,250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650,522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D0673E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</w:t>
            </w:r>
            <w:r w:rsidR="000C7177">
              <w:rPr>
                <w:rFonts w:eastAsiaTheme="minorHAnsi"/>
                <w:b/>
                <w:sz w:val="20"/>
                <w:szCs w:val="20"/>
                <w:lang w:eastAsia="en-US"/>
              </w:rPr>
              <w:t>2,772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0C7177" w:rsidP="000C717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0C7177" w:rsidRPr="00737F36" w:rsidTr="00B4008E">
        <w:trPr>
          <w:trHeight w:val="465"/>
        </w:trPr>
        <w:tc>
          <w:tcPr>
            <w:tcW w:w="562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  <w:vMerge w:val="restart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972810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1134" w:type="dxa"/>
          </w:tcPr>
          <w:p w:rsidR="000C7177" w:rsidRPr="00D519D7" w:rsidRDefault="009254F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0C7177" w:rsidRPr="00D519D7" w:rsidRDefault="0091728E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11480,5</w:t>
            </w:r>
            <w:r w:rsidR="00A0644C">
              <w:rPr>
                <w:rFonts w:eastAsia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</w:tcPr>
          <w:p w:rsidR="000C7177" w:rsidRPr="00D519D7" w:rsidRDefault="0091728E" w:rsidP="009254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37753,1</w:t>
            </w:r>
            <w:r w:rsidR="00A0644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0C7177" w:rsidRPr="00737F36" w:rsidTr="00B4008E">
        <w:trPr>
          <w:trHeight w:val="450"/>
        </w:trPr>
        <w:tc>
          <w:tcPr>
            <w:tcW w:w="562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C7177" w:rsidRPr="00737F36" w:rsidRDefault="00A0644C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0C7177" w:rsidRPr="00737F36" w:rsidRDefault="00A0644C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409,820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C7177" w:rsidRPr="00995384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0C7177" w:rsidRPr="00D519D7" w:rsidRDefault="009254F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0C7177" w:rsidRPr="00D519D7" w:rsidRDefault="0091728E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11530,5</w:t>
            </w:r>
            <w:r w:rsidR="00B040F7">
              <w:rPr>
                <w:rFonts w:eastAsiaTheme="minorHAnsi"/>
                <w:b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</w:tcPr>
          <w:p w:rsidR="000C7177" w:rsidRPr="00D519D7" w:rsidRDefault="009254F7" w:rsidP="00B040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381</w:t>
            </w:r>
            <w:r w:rsidR="0091728E">
              <w:rPr>
                <w:rFonts w:eastAsiaTheme="minorHAnsi"/>
                <w:b/>
                <w:sz w:val="20"/>
                <w:szCs w:val="20"/>
                <w:lang w:eastAsia="en-US"/>
              </w:rPr>
              <w:t>62,9</w:t>
            </w:r>
            <w:r w:rsidR="00B040F7"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C7177" w:rsidRPr="00737F36" w:rsidRDefault="000D79EB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16689,995</w:t>
            </w:r>
          </w:p>
        </w:tc>
        <w:tc>
          <w:tcPr>
            <w:tcW w:w="1134" w:type="dxa"/>
          </w:tcPr>
          <w:p w:rsidR="000C7177" w:rsidRPr="00737F36" w:rsidRDefault="000D79EB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17394,515</w:t>
            </w:r>
          </w:p>
        </w:tc>
        <w:tc>
          <w:tcPr>
            <w:tcW w:w="1134" w:type="dxa"/>
          </w:tcPr>
          <w:p w:rsidR="000C7177" w:rsidRPr="008F485C" w:rsidRDefault="0091728E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13844,2</w:t>
            </w:r>
            <w:r w:rsidR="008F485C" w:rsidRPr="008F485C">
              <w:rPr>
                <w:rFonts w:eastAsiaTheme="minorHAnsi"/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</w:tcPr>
          <w:p w:rsidR="000C7177" w:rsidRPr="008F485C" w:rsidRDefault="0091728E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47928,7</w:t>
            </w:r>
            <w:r w:rsidR="008F485C" w:rsidRPr="008F485C">
              <w:rPr>
                <w:rFonts w:eastAsiaTheme="minorHAnsi"/>
                <w:b/>
                <w:sz w:val="20"/>
                <w:szCs w:val="20"/>
                <w:lang w:eastAsia="en-US"/>
              </w:rPr>
              <w:t>58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tbl>
      <w:tblPr>
        <w:tblStyle w:val="6"/>
        <w:tblpPr w:leftFromText="180" w:rightFromText="180" w:vertAnchor="text" w:horzAnchor="margin" w:tblpXSpec="center" w:tblpY="207"/>
        <w:tblW w:w="10207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701"/>
        <w:gridCol w:w="1417"/>
        <w:gridCol w:w="1707"/>
      </w:tblGrid>
      <w:tr w:rsidR="00A74F0B" w:rsidRPr="00554759" w:rsidTr="00C36C51">
        <w:trPr>
          <w:trHeight w:val="285"/>
        </w:trPr>
        <w:tc>
          <w:tcPr>
            <w:tcW w:w="3823" w:type="dxa"/>
            <w:vMerge w:val="restart"/>
          </w:tcPr>
          <w:p w:rsidR="00A74F0B" w:rsidRPr="00554759" w:rsidRDefault="00A74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A74F0B" w:rsidRPr="00554759" w:rsidRDefault="00A74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825" w:type="dxa"/>
            <w:gridSpan w:val="3"/>
          </w:tcPr>
          <w:p w:rsidR="00A74F0B" w:rsidRPr="00554759" w:rsidRDefault="00A74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36C51" w:rsidRPr="00554759" w:rsidTr="00C36C51">
        <w:trPr>
          <w:trHeight w:val="315"/>
        </w:trPr>
        <w:tc>
          <w:tcPr>
            <w:tcW w:w="3823" w:type="dxa"/>
            <w:vMerge/>
          </w:tcPr>
          <w:p w:rsidR="00A74F0B" w:rsidRPr="00554759" w:rsidRDefault="00A74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A74F0B" w:rsidRPr="00554759" w:rsidRDefault="00A74F0B" w:rsidP="00A74F0B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417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707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9765,826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3391,088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2313,657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1189,883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2075,347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926,209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799,138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4767,824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1619,650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1698,174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1732,772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1012,250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650,522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9765,826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3391,088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2313,657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59" w:type="dxa"/>
          </w:tcPr>
          <w:p w:rsidR="00A74F0B" w:rsidRPr="004F6CD4" w:rsidRDefault="00A74F0B" w:rsidP="00F84BF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381</w:t>
            </w:r>
            <w:r w:rsidR="00F22F81">
              <w:rPr>
                <w:rFonts w:eastAsiaTheme="minorHAnsi"/>
                <w:b/>
                <w:sz w:val="26"/>
                <w:szCs w:val="26"/>
                <w:lang w:eastAsia="en-US"/>
              </w:rPr>
              <w:t>62,9</w:t>
            </w:r>
            <w:r w:rsidR="00F84BFD">
              <w:rPr>
                <w:rFonts w:eastAsiaTheme="minorHAnsi"/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F84BFD" w:rsidRDefault="00F22F81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11530,5</w:t>
            </w:r>
            <w:r w:rsidR="00F84BFD" w:rsidRPr="00F84BFD">
              <w:rPr>
                <w:rFonts w:eastAsiaTheme="minorHAnsi"/>
                <w:b/>
                <w:sz w:val="26"/>
                <w:szCs w:val="26"/>
                <w:lang w:eastAsia="en-US"/>
              </w:rPr>
              <w:t>91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</w:t>
            </w:r>
          </w:p>
        </w:tc>
        <w:tc>
          <w:tcPr>
            <w:tcW w:w="1559" w:type="dxa"/>
          </w:tcPr>
          <w:p w:rsidR="00A74F0B" w:rsidRPr="004F6CD4" w:rsidRDefault="00A74F0B" w:rsidP="00F84B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381</w:t>
            </w:r>
            <w:r w:rsidR="00F22F81">
              <w:rPr>
                <w:rFonts w:eastAsiaTheme="minorHAnsi"/>
                <w:sz w:val="26"/>
                <w:szCs w:val="26"/>
                <w:lang w:eastAsia="en-US"/>
              </w:rPr>
              <w:t>62,9</w:t>
            </w:r>
            <w:r w:rsidR="00F84BFD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417" w:type="dxa"/>
          </w:tcPr>
          <w:p w:rsidR="00A74F0B" w:rsidRPr="00D41F14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1F14">
              <w:rPr>
                <w:rFonts w:eastAsiaTheme="minorHAnsi"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4F6CD4" w:rsidRDefault="00A74F0B" w:rsidP="00F84B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="00F22F81">
              <w:rPr>
                <w:rFonts w:eastAsiaTheme="minorHAnsi"/>
                <w:sz w:val="26"/>
                <w:szCs w:val="26"/>
                <w:lang w:eastAsia="en-US"/>
              </w:rPr>
              <w:t>530,5</w:t>
            </w:r>
            <w:r w:rsidR="00F84BFD"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4F6CD4" w:rsidRDefault="00A74F0B" w:rsidP="00F84BF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37</w:t>
            </w:r>
            <w:r w:rsidR="00F22F81">
              <w:rPr>
                <w:rFonts w:eastAsiaTheme="minorHAnsi"/>
                <w:b/>
                <w:sz w:val="26"/>
                <w:szCs w:val="26"/>
                <w:lang w:eastAsia="en-US"/>
              </w:rPr>
              <w:t>753,1</w:t>
            </w:r>
            <w:r w:rsidR="00F84BFD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F84BFD" w:rsidRDefault="00F22F81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11480,5</w:t>
            </w:r>
            <w:r w:rsidR="00C4715C">
              <w:rPr>
                <w:rFonts w:eastAsiaTheme="minorHAnsi"/>
                <w:b/>
                <w:sz w:val="26"/>
                <w:szCs w:val="26"/>
                <w:lang w:eastAsia="en-US"/>
              </w:rPr>
              <w:t>91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74F0B" w:rsidRPr="004F6CD4" w:rsidRDefault="00F84BFD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7" w:type="dxa"/>
          </w:tcPr>
          <w:p w:rsidR="00A74F0B" w:rsidRPr="004F6CD4" w:rsidRDefault="00F84BFD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59" w:type="dxa"/>
          </w:tcPr>
          <w:p w:rsidR="00A74F0B" w:rsidRPr="007026EB" w:rsidRDefault="00A74F0B" w:rsidP="00CA2C6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</w:t>
            </w:r>
            <w:r w:rsidR="00BB5F0D">
              <w:rPr>
                <w:rFonts w:eastAsiaTheme="minorHAnsi"/>
                <w:b/>
                <w:sz w:val="26"/>
                <w:szCs w:val="26"/>
                <w:lang w:eastAsia="en-US"/>
              </w:rPr>
              <w:t>928,7</w:t>
            </w:r>
            <w:r w:rsidR="00CA2C6B">
              <w:rPr>
                <w:rFonts w:eastAsiaTheme="minorHAnsi"/>
                <w:b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701" w:type="dxa"/>
          </w:tcPr>
          <w:p w:rsidR="00A74F0B" w:rsidRPr="007026EB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16689,995</w:t>
            </w:r>
          </w:p>
        </w:tc>
        <w:tc>
          <w:tcPr>
            <w:tcW w:w="1417" w:type="dxa"/>
          </w:tcPr>
          <w:p w:rsidR="00A74F0B" w:rsidRPr="007026EB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17394,515</w:t>
            </w:r>
          </w:p>
        </w:tc>
        <w:tc>
          <w:tcPr>
            <w:tcW w:w="1707" w:type="dxa"/>
          </w:tcPr>
          <w:p w:rsidR="00A74F0B" w:rsidRPr="007026EB" w:rsidRDefault="00A74F0B" w:rsidP="00CA2C6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</w:t>
            </w:r>
            <w:r w:rsidR="00E46B4C">
              <w:rPr>
                <w:rFonts w:eastAsiaTheme="minorHAnsi"/>
                <w:b/>
                <w:sz w:val="26"/>
                <w:szCs w:val="26"/>
                <w:lang w:eastAsia="en-US"/>
              </w:rPr>
              <w:t>844,2</w:t>
            </w:r>
            <w:r w:rsidR="00CA2C6B">
              <w:rPr>
                <w:rFonts w:eastAsiaTheme="minorHAnsi"/>
                <w:b/>
                <w:sz w:val="26"/>
                <w:szCs w:val="26"/>
                <w:lang w:eastAsia="en-US"/>
              </w:rPr>
              <w:t>48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554759" w:rsidRDefault="00A74F0B" w:rsidP="00C12F33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475</w:t>
            </w:r>
            <w:r w:rsidR="00BB5F0D">
              <w:rPr>
                <w:rFonts w:eastAsiaTheme="minorHAnsi"/>
                <w:sz w:val="26"/>
                <w:szCs w:val="26"/>
                <w:lang w:eastAsia="en-US"/>
              </w:rPr>
              <w:t>18,9</w:t>
            </w:r>
            <w:r w:rsidR="00C12F33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701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16330,175</w:t>
            </w:r>
          </w:p>
        </w:tc>
        <w:tc>
          <w:tcPr>
            <w:tcW w:w="1417" w:type="dxa"/>
          </w:tcPr>
          <w:p w:rsidR="00A74F0B" w:rsidRPr="00231C7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17394,515</w:t>
            </w:r>
          </w:p>
        </w:tc>
        <w:tc>
          <w:tcPr>
            <w:tcW w:w="1707" w:type="dxa"/>
          </w:tcPr>
          <w:p w:rsidR="00A74F0B" w:rsidRPr="00231C77" w:rsidRDefault="00E46B4C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13794,2</w:t>
            </w:r>
            <w:r w:rsidR="00A74F0B"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74F0B" w:rsidRPr="00554759" w:rsidRDefault="00B040F7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701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7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7" w:type="dxa"/>
          </w:tcPr>
          <w:p w:rsidR="00A74F0B" w:rsidRPr="00554759" w:rsidRDefault="00B040F7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</w:tbl>
    <w:p w:rsidR="001F3700" w:rsidRPr="00554759" w:rsidRDefault="001F3700" w:rsidP="00DF649B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E3B74" w:rsidRDefault="00BE3B74" w:rsidP="00BE3B74">
      <w:pPr>
        <w:shd w:val="clear" w:color="auto" w:fill="FFFFFF"/>
        <w:tabs>
          <w:tab w:val="left" w:pos="8222"/>
        </w:tabs>
        <w:ind w:right="-1"/>
        <w:textAlignment w:val="baseline"/>
        <w:rPr>
          <w:sz w:val="26"/>
          <w:szCs w:val="26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z w:val="26"/>
          <w:szCs w:val="26"/>
          <w:lang w:eastAsia="en-US"/>
        </w:rPr>
        <w:t>Мышкин на 2017-2019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 на 2017-2019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2017-2019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38</w:t>
            </w:r>
            <w:r w:rsidR="000D1CD6">
              <w:rPr>
                <w:rFonts w:eastAsiaTheme="minorHAnsi"/>
                <w:sz w:val="26"/>
                <w:szCs w:val="26"/>
                <w:lang w:eastAsia="en-US"/>
              </w:rPr>
              <w:t> 162,9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32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37</w:t>
            </w:r>
            <w:r w:rsidR="000D1CD6">
              <w:rPr>
                <w:rFonts w:eastAsiaTheme="minorHAnsi"/>
                <w:sz w:val="26"/>
                <w:szCs w:val="26"/>
                <w:lang w:eastAsia="en-US"/>
              </w:rPr>
              <w:t> 753,1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12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 409,820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E3E2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628,914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14 003,427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AF4773" w:rsidP="002E35B3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11</w:t>
            </w:r>
            <w:r w:rsidR="000D1CD6">
              <w:rPr>
                <w:rFonts w:eastAsiaTheme="minorHAnsi"/>
                <w:sz w:val="26"/>
                <w:szCs w:val="26"/>
                <w:lang w:eastAsia="en-US"/>
              </w:rPr>
              <w:t> 530,5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91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единое управление комплексным благоустройством 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создание условий для работы и отдыха жителей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улучшение состояния территорий 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 привитие жителям городского поселения Мышкин любви и уважения, к соблюдению чистоты и порядка на территории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- улучшение экологической обстановки и создание среды, комфортной для проживания жителей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iCs/>
                <w:sz w:val="26"/>
                <w:szCs w:val="26"/>
                <w:lang w:eastAsia="en-US"/>
              </w:rPr>
              <w:t>- создание зелёных зон для отдыха населения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территории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</w:t>
            </w:r>
            <w:r w:rsidRPr="00BE3B74">
              <w:rPr>
                <w:rFonts w:eastAsiaTheme="minorHAnsi"/>
                <w:iCs/>
                <w:sz w:val="26"/>
                <w:szCs w:val="26"/>
                <w:lang w:eastAsia="en-US"/>
              </w:rPr>
              <w:t>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EB565C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="00A4763D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367215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368288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450580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450580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202,5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202,5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202,5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40856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40856</w:t>
            </w:r>
          </w:p>
        </w:tc>
        <w:tc>
          <w:tcPr>
            <w:tcW w:w="1436" w:type="dxa"/>
          </w:tcPr>
          <w:p w:rsidR="00A4763D" w:rsidRPr="00A4763D" w:rsidRDefault="00C27B08" w:rsidP="00C27B0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32956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40856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18900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18900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10640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18900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</w:tr>
      <w:tr w:rsidR="000835F4" w:rsidRPr="00A4763D" w:rsidTr="001527BE">
        <w:tc>
          <w:tcPr>
            <w:tcW w:w="9917" w:type="dxa"/>
            <w:gridSpan w:val="6"/>
          </w:tcPr>
          <w:p w:rsidR="000835F4" w:rsidRPr="000835F4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835F4">
              <w:rPr>
                <w:rFonts w:eastAsiaTheme="minorHAnsi"/>
                <w:sz w:val="26"/>
                <w:szCs w:val="26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</w:tr>
      <w:tr w:rsidR="000835F4" w:rsidRPr="00A4763D" w:rsidTr="001527BE">
        <w:tc>
          <w:tcPr>
            <w:tcW w:w="2924" w:type="dxa"/>
          </w:tcPr>
          <w:p w:rsidR="000835F4" w:rsidRPr="000835F4" w:rsidRDefault="00F52D2C" w:rsidP="00F52D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работ по р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>емонт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 xml:space="preserve"> восьми 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скамее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к, стола со скамьями и установкой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 xml:space="preserve"> новых скамеек в количестве 6 шт.</w:t>
            </w:r>
          </w:p>
        </w:tc>
        <w:tc>
          <w:tcPr>
            <w:tcW w:w="1382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%</w:t>
            </w:r>
          </w:p>
        </w:tc>
        <w:tc>
          <w:tcPr>
            <w:tcW w:w="1303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17</w:t>
            </w:r>
          </w:p>
        </w:tc>
      </w:tr>
    </w:tbl>
    <w:p w:rsidR="00A4763D" w:rsidRP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A4763D" w:rsidRDefault="00A4763D" w:rsidP="00A4763D">
      <w:pPr>
        <w:ind w:firstLine="708"/>
        <w:rPr>
          <w:rFonts w:eastAsiaTheme="minorHAnsi"/>
          <w:sz w:val="26"/>
          <w:szCs w:val="26"/>
          <w:lang w:eastAsia="en-US"/>
        </w:rPr>
      </w:pPr>
    </w:p>
    <w:p w:rsidR="00FC5B07" w:rsidRDefault="00A4763D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tab/>
      </w: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3020,595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4187,365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3100,0</w:t>
            </w:r>
          </w:p>
        </w:tc>
        <w:tc>
          <w:tcPr>
            <w:tcW w:w="1275" w:type="dxa"/>
          </w:tcPr>
          <w:p w:rsidR="00FC5B07" w:rsidRPr="000D2749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10307,960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413,953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497,544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1361,497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324,860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932,532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4136,451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3536,298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3110,0</w:t>
            </w:r>
          </w:p>
        </w:tc>
        <w:tc>
          <w:tcPr>
            <w:tcW w:w="1275" w:type="dxa"/>
          </w:tcPr>
          <w:p w:rsidR="00FC5B07" w:rsidRPr="006E2BED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10782,749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A440B7" w:rsidRPr="00F930E2" w:rsidTr="003756B3">
        <w:trPr>
          <w:trHeight w:val="555"/>
        </w:trPr>
        <w:tc>
          <w:tcPr>
            <w:tcW w:w="606" w:type="dxa"/>
            <w:vMerge w:val="restart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  <w:vMerge w:val="restart"/>
          </w:tcPr>
          <w:p w:rsidR="00A440B7" w:rsidRPr="00F930E2" w:rsidRDefault="00A440B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F0839">
              <w:rPr>
                <w:rFonts w:eastAsiaTheme="minorHAnsi"/>
                <w:sz w:val="20"/>
                <w:szCs w:val="20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991" w:type="dxa"/>
            <w:vMerge w:val="restart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восьми скамеек, стола со скамьями и установка новых скамеек в количестве 6 шт.</w:t>
            </w:r>
          </w:p>
        </w:tc>
        <w:tc>
          <w:tcPr>
            <w:tcW w:w="1991" w:type="dxa"/>
            <w:vMerge w:val="restart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  <w:vMerge w:val="restart"/>
          </w:tcPr>
          <w:p w:rsidR="00A440B7" w:rsidRPr="000F0839" w:rsidRDefault="00A440B7" w:rsidP="0083263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</w:tr>
      <w:tr w:rsidR="00A440B7" w:rsidRPr="00F930E2" w:rsidTr="00832639">
        <w:trPr>
          <w:trHeight w:val="825"/>
        </w:trPr>
        <w:tc>
          <w:tcPr>
            <w:tcW w:w="606" w:type="dxa"/>
            <w:vMerge/>
          </w:tcPr>
          <w:p w:rsidR="00A440B7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A440B7" w:rsidRPr="000F0839" w:rsidRDefault="00A440B7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A440B7" w:rsidRPr="000F0839" w:rsidRDefault="00A440B7" w:rsidP="003756B3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5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1.7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4490,423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5 457,360</w:t>
            </w:r>
          </w:p>
        </w:tc>
        <w:tc>
          <w:tcPr>
            <w:tcW w:w="1134" w:type="dxa"/>
          </w:tcPr>
          <w:p w:rsidR="003756B3" w:rsidRPr="00F930E2" w:rsidRDefault="00A02514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4417,8</w:t>
            </w:r>
            <w:r w:rsidR="003756B3">
              <w:rPr>
                <w:rFonts w:eastAsia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75" w:type="dxa"/>
          </w:tcPr>
          <w:p w:rsidR="003756B3" w:rsidRPr="004759C5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02514">
              <w:rPr>
                <w:rFonts w:eastAsiaTheme="minorHAnsi"/>
                <w:sz w:val="20"/>
                <w:szCs w:val="20"/>
                <w:lang w:eastAsia="en-US"/>
              </w:rPr>
              <w:t>4365,6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3756B3" w:rsidRPr="001B0997" w:rsidRDefault="003756B3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3756B3" w:rsidRPr="001B0997" w:rsidRDefault="003756B3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</w:t>
            </w:r>
            <w:r w:rsidR="00A02514">
              <w:rPr>
                <w:rFonts w:eastAsiaTheme="minorHAnsi"/>
                <w:b/>
                <w:sz w:val="20"/>
                <w:szCs w:val="20"/>
                <w:lang w:eastAsia="en-US"/>
              </w:rPr>
              <w:t>530,5</w:t>
            </w:r>
            <w:r w:rsidR="00D50E39">
              <w:rPr>
                <w:rFonts w:eastAsiaTheme="minorHAnsi"/>
                <w:b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75" w:type="dxa"/>
          </w:tcPr>
          <w:p w:rsidR="003756B3" w:rsidRPr="001B0997" w:rsidRDefault="003756B3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381</w:t>
            </w:r>
            <w:r w:rsidR="00A02514">
              <w:rPr>
                <w:rFonts w:eastAsiaTheme="minorHAnsi"/>
                <w:b/>
                <w:sz w:val="20"/>
                <w:szCs w:val="20"/>
                <w:lang w:eastAsia="en-US"/>
              </w:rPr>
              <w:t>62,9</w:t>
            </w:r>
            <w:r w:rsidR="00D50E39"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Default="00232761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780" w:type="dxa"/>
        <w:tblLook w:val="04A0" w:firstRow="1" w:lastRow="0" w:firstColumn="1" w:lastColumn="0" w:noHBand="0" w:noVBand="1"/>
      </w:tblPr>
      <w:tblGrid>
        <w:gridCol w:w="4372"/>
        <w:gridCol w:w="1321"/>
        <w:gridCol w:w="1408"/>
        <w:gridCol w:w="1358"/>
        <w:gridCol w:w="1321"/>
      </w:tblGrid>
      <w:tr w:rsidR="00846897" w:rsidRPr="00617CAD" w:rsidTr="00846897">
        <w:trPr>
          <w:trHeight w:val="285"/>
        </w:trPr>
        <w:tc>
          <w:tcPr>
            <w:tcW w:w="4372" w:type="dxa"/>
            <w:vMerge w:val="restart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087" w:type="dxa"/>
            <w:gridSpan w:val="3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846897" w:rsidRPr="00617CAD" w:rsidTr="00846897">
        <w:trPr>
          <w:trHeight w:val="315"/>
        </w:trPr>
        <w:tc>
          <w:tcPr>
            <w:tcW w:w="4372" w:type="dxa"/>
            <w:vMerge/>
          </w:tcPr>
          <w:p w:rsidR="00846897" w:rsidRPr="00617CAD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5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21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846897" w:rsidRPr="00290C21" w:rsidRDefault="00846897" w:rsidP="005A373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b/>
                <w:sz w:val="26"/>
                <w:szCs w:val="26"/>
                <w:lang w:eastAsia="en-US"/>
              </w:rPr>
              <w:t>381</w:t>
            </w:r>
            <w:r w:rsidR="0037177D">
              <w:rPr>
                <w:rFonts w:eastAsiaTheme="minorHAnsi"/>
                <w:b/>
                <w:sz w:val="26"/>
                <w:szCs w:val="26"/>
                <w:lang w:eastAsia="en-US"/>
              </w:rPr>
              <w:t>62,9</w:t>
            </w:r>
            <w:r w:rsidR="005A373A">
              <w:rPr>
                <w:rFonts w:eastAsiaTheme="minorHAnsi"/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408" w:type="dxa"/>
          </w:tcPr>
          <w:p w:rsidR="00846897" w:rsidRPr="000D52B8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58" w:type="dxa"/>
          </w:tcPr>
          <w:p w:rsidR="00846897" w:rsidRPr="003F2C1F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2C1F"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846897" w:rsidRPr="00EC5200" w:rsidRDefault="00846897" w:rsidP="007E61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b/>
                <w:sz w:val="26"/>
                <w:szCs w:val="26"/>
                <w:lang w:eastAsia="en-US"/>
              </w:rPr>
              <w:t>11</w:t>
            </w:r>
            <w:r w:rsidR="0037177D">
              <w:rPr>
                <w:rFonts w:eastAsiaTheme="minorHAnsi"/>
                <w:b/>
                <w:sz w:val="26"/>
                <w:szCs w:val="26"/>
                <w:lang w:eastAsia="en-US"/>
              </w:rPr>
              <w:t>530,5</w:t>
            </w:r>
            <w:r w:rsidR="007E6116">
              <w:rPr>
                <w:rFonts w:eastAsiaTheme="minorHAnsi"/>
                <w:b/>
                <w:sz w:val="26"/>
                <w:szCs w:val="26"/>
                <w:lang w:eastAsia="en-US"/>
              </w:rPr>
              <w:t>91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10307,960</w:t>
            </w:r>
          </w:p>
        </w:tc>
        <w:tc>
          <w:tcPr>
            <w:tcW w:w="1408" w:type="dxa"/>
          </w:tcPr>
          <w:p w:rsidR="00846897" w:rsidRPr="002B269A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3020,595</w:t>
            </w:r>
          </w:p>
        </w:tc>
        <w:tc>
          <w:tcPr>
            <w:tcW w:w="1358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4187,365</w:t>
            </w:r>
          </w:p>
        </w:tc>
        <w:tc>
          <w:tcPr>
            <w:tcW w:w="1321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3100,0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1361,497</w:t>
            </w:r>
          </w:p>
        </w:tc>
        <w:tc>
          <w:tcPr>
            <w:tcW w:w="1408" w:type="dxa"/>
          </w:tcPr>
          <w:p w:rsidR="00846897" w:rsidRPr="002B269A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413,953</w:t>
            </w:r>
          </w:p>
        </w:tc>
        <w:tc>
          <w:tcPr>
            <w:tcW w:w="1358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497,544</w:t>
            </w:r>
          </w:p>
        </w:tc>
        <w:tc>
          <w:tcPr>
            <w:tcW w:w="1321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450,0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932,532</w:t>
            </w:r>
          </w:p>
        </w:tc>
        <w:tc>
          <w:tcPr>
            <w:tcW w:w="1408" w:type="dxa"/>
          </w:tcPr>
          <w:p w:rsidR="00846897" w:rsidRPr="002B269A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58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324,860</w:t>
            </w:r>
          </w:p>
        </w:tc>
        <w:tc>
          <w:tcPr>
            <w:tcW w:w="1321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400,0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846897" w:rsidRPr="00290C21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sz w:val="26"/>
                <w:szCs w:val="26"/>
                <w:lang w:eastAsia="en-US"/>
              </w:rPr>
              <w:t>10782,749</w:t>
            </w:r>
          </w:p>
        </w:tc>
        <w:tc>
          <w:tcPr>
            <w:tcW w:w="1408" w:type="dxa"/>
          </w:tcPr>
          <w:p w:rsidR="00846897" w:rsidRPr="00290C21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sz w:val="26"/>
                <w:szCs w:val="26"/>
                <w:lang w:eastAsia="en-US"/>
              </w:rPr>
              <w:t>4136,451</w:t>
            </w:r>
          </w:p>
        </w:tc>
        <w:tc>
          <w:tcPr>
            <w:tcW w:w="1358" w:type="dxa"/>
          </w:tcPr>
          <w:p w:rsidR="00846897" w:rsidRPr="00290C21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sz w:val="26"/>
                <w:szCs w:val="26"/>
                <w:lang w:eastAsia="en-US"/>
              </w:rPr>
              <w:t>3536,298</w:t>
            </w:r>
          </w:p>
        </w:tc>
        <w:tc>
          <w:tcPr>
            <w:tcW w:w="1321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3110,0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08" w:type="dxa"/>
          </w:tcPr>
          <w:p w:rsidR="00846897" w:rsidRPr="002B269A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58" w:type="dxa"/>
          </w:tcPr>
          <w:p w:rsidR="00846897" w:rsidRPr="00EC5200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654C2" w:rsidRPr="00617CAD" w:rsidTr="00846897">
        <w:tc>
          <w:tcPr>
            <w:tcW w:w="4372" w:type="dxa"/>
          </w:tcPr>
          <w:p w:rsidR="003654C2" w:rsidRPr="003654C2" w:rsidRDefault="003654C2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654C2">
              <w:rPr>
                <w:rFonts w:eastAsiaTheme="minorHAnsi"/>
                <w:sz w:val="26"/>
                <w:szCs w:val="26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321" w:type="dxa"/>
          </w:tcPr>
          <w:p w:rsidR="003654C2" w:rsidRPr="000C7836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52,7</w:t>
            </w:r>
          </w:p>
        </w:tc>
        <w:tc>
          <w:tcPr>
            <w:tcW w:w="1408" w:type="dxa"/>
          </w:tcPr>
          <w:p w:rsidR="003654C2" w:rsidRPr="002B269A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58" w:type="dxa"/>
          </w:tcPr>
          <w:p w:rsidR="003654C2" w:rsidRPr="00EC5200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3654C2" w:rsidRPr="00EC5200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52,7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846897" w:rsidRPr="000C7836" w:rsidRDefault="00524A26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14365,674</w:t>
            </w:r>
          </w:p>
        </w:tc>
        <w:tc>
          <w:tcPr>
            <w:tcW w:w="1408" w:type="dxa"/>
          </w:tcPr>
          <w:p w:rsidR="00846897" w:rsidRPr="002B269A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4490,423</w:t>
            </w:r>
          </w:p>
        </w:tc>
        <w:tc>
          <w:tcPr>
            <w:tcW w:w="1358" w:type="dxa"/>
          </w:tcPr>
          <w:p w:rsidR="00846897" w:rsidRPr="00EC5200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5 457,360</w:t>
            </w:r>
          </w:p>
        </w:tc>
        <w:tc>
          <w:tcPr>
            <w:tcW w:w="1321" w:type="dxa"/>
          </w:tcPr>
          <w:p w:rsidR="00846897" w:rsidRPr="00EC5200" w:rsidRDefault="00524A26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4417,891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846897" w:rsidRPr="000C7836" w:rsidRDefault="00846897" w:rsidP="007E61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b/>
                <w:sz w:val="26"/>
                <w:szCs w:val="26"/>
                <w:lang w:eastAsia="en-US"/>
              </w:rPr>
              <w:t>38</w:t>
            </w:r>
            <w:r w:rsidR="00524A26">
              <w:rPr>
                <w:rFonts w:eastAsiaTheme="minorHAnsi"/>
                <w:b/>
                <w:sz w:val="26"/>
                <w:szCs w:val="26"/>
                <w:lang w:eastAsia="en-US"/>
              </w:rPr>
              <w:t>162,9</w:t>
            </w:r>
            <w:r w:rsidR="007E6116">
              <w:rPr>
                <w:rFonts w:eastAsiaTheme="minorHAnsi"/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408" w:type="dxa"/>
          </w:tcPr>
          <w:p w:rsidR="00846897" w:rsidRPr="000D52B8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58" w:type="dxa"/>
          </w:tcPr>
          <w:p w:rsidR="00846897" w:rsidRPr="003F2C1F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2C1F"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846897" w:rsidRPr="00EC5200" w:rsidRDefault="00524A26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11530,5</w:t>
            </w:r>
            <w:r w:rsidR="00832639">
              <w:rPr>
                <w:rFonts w:eastAsiaTheme="minorHAnsi"/>
                <w:b/>
                <w:sz w:val="26"/>
                <w:szCs w:val="26"/>
                <w:lang w:eastAsia="en-US"/>
              </w:rPr>
              <w:t>91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846897" w:rsidRPr="00617CAD" w:rsidRDefault="00846897" w:rsidP="008326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377</w:t>
            </w:r>
            <w:r w:rsidR="00524A26">
              <w:rPr>
                <w:rFonts w:eastAsiaTheme="minorHAnsi"/>
                <w:sz w:val="26"/>
                <w:szCs w:val="26"/>
                <w:lang w:eastAsia="en-US"/>
              </w:rPr>
              <w:t>53,1</w:t>
            </w:r>
            <w:r w:rsidR="00832639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8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58" w:type="dxa"/>
          </w:tcPr>
          <w:p w:rsidR="00846897" w:rsidRPr="00A35D59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35D59">
              <w:rPr>
                <w:rFonts w:eastAsiaTheme="minorHAnsi"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846897" w:rsidRPr="000C7836" w:rsidRDefault="0037177D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11480,5</w:t>
            </w:r>
            <w:r w:rsidR="00832639"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846897" w:rsidRPr="00617CAD" w:rsidRDefault="007E6116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408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5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846897" w:rsidRPr="00617CAD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A38"/>
    <w:rsid w:val="000170DD"/>
    <w:rsid w:val="000202BB"/>
    <w:rsid w:val="00020EA1"/>
    <w:rsid w:val="00024ED2"/>
    <w:rsid w:val="00037B96"/>
    <w:rsid w:val="00043E0B"/>
    <w:rsid w:val="00050D59"/>
    <w:rsid w:val="000568C1"/>
    <w:rsid w:val="000624F8"/>
    <w:rsid w:val="00066914"/>
    <w:rsid w:val="00072937"/>
    <w:rsid w:val="000732C5"/>
    <w:rsid w:val="000735C3"/>
    <w:rsid w:val="000753B1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96"/>
    <w:rsid w:val="00130E06"/>
    <w:rsid w:val="00140DDB"/>
    <w:rsid w:val="00143B70"/>
    <w:rsid w:val="001460DA"/>
    <w:rsid w:val="001473D9"/>
    <w:rsid w:val="001527BE"/>
    <w:rsid w:val="00162BF8"/>
    <w:rsid w:val="00166B17"/>
    <w:rsid w:val="00170DCE"/>
    <w:rsid w:val="00180BD6"/>
    <w:rsid w:val="00181C45"/>
    <w:rsid w:val="00182E99"/>
    <w:rsid w:val="00186BFB"/>
    <w:rsid w:val="001924BA"/>
    <w:rsid w:val="001926A5"/>
    <w:rsid w:val="001A1356"/>
    <w:rsid w:val="001A18D1"/>
    <w:rsid w:val="001A5898"/>
    <w:rsid w:val="001B0997"/>
    <w:rsid w:val="001B0AE4"/>
    <w:rsid w:val="001B4858"/>
    <w:rsid w:val="001B5301"/>
    <w:rsid w:val="001B5BA2"/>
    <w:rsid w:val="001C2A7C"/>
    <w:rsid w:val="001E27BE"/>
    <w:rsid w:val="001E7811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26B6"/>
    <w:rsid w:val="00227636"/>
    <w:rsid w:val="00231C77"/>
    <w:rsid w:val="00232761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0C21"/>
    <w:rsid w:val="00297763"/>
    <w:rsid w:val="00297E1E"/>
    <w:rsid w:val="002A0C4F"/>
    <w:rsid w:val="002A1C6B"/>
    <w:rsid w:val="002A2ABD"/>
    <w:rsid w:val="002A3518"/>
    <w:rsid w:val="002B234D"/>
    <w:rsid w:val="002B269A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21A6D"/>
    <w:rsid w:val="00321ABD"/>
    <w:rsid w:val="0033025A"/>
    <w:rsid w:val="00333176"/>
    <w:rsid w:val="00334B82"/>
    <w:rsid w:val="003357FB"/>
    <w:rsid w:val="00336FD9"/>
    <w:rsid w:val="00341089"/>
    <w:rsid w:val="00342FAB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56B3"/>
    <w:rsid w:val="00375A6C"/>
    <w:rsid w:val="00380FEA"/>
    <w:rsid w:val="00395E2E"/>
    <w:rsid w:val="003A0EA9"/>
    <w:rsid w:val="003A16F7"/>
    <w:rsid w:val="003A500E"/>
    <w:rsid w:val="003B016B"/>
    <w:rsid w:val="003B232A"/>
    <w:rsid w:val="003B4B44"/>
    <w:rsid w:val="003B7ED7"/>
    <w:rsid w:val="003B7FB9"/>
    <w:rsid w:val="003C5178"/>
    <w:rsid w:val="003D1F32"/>
    <w:rsid w:val="003D2990"/>
    <w:rsid w:val="003D3D63"/>
    <w:rsid w:val="003E3AEB"/>
    <w:rsid w:val="003E4341"/>
    <w:rsid w:val="003E6388"/>
    <w:rsid w:val="003F20D1"/>
    <w:rsid w:val="003F2696"/>
    <w:rsid w:val="003F2C1F"/>
    <w:rsid w:val="003F3D70"/>
    <w:rsid w:val="003F51AD"/>
    <w:rsid w:val="004105F5"/>
    <w:rsid w:val="004126FB"/>
    <w:rsid w:val="00414768"/>
    <w:rsid w:val="0041717A"/>
    <w:rsid w:val="0042048E"/>
    <w:rsid w:val="00423B57"/>
    <w:rsid w:val="00423E14"/>
    <w:rsid w:val="00426B89"/>
    <w:rsid w:val="00435892"/>
    <w:rsid w:val="00436F13"/>
    <w:rsid w:val="004410BB"/>
    <w:rsid w:val="004436A0"/>
    <w:rsid w:val="00446786"/>
    <w:rsid w:val="004525A3"/>
    <w:rsid w:val="00452F10"/>
    <w:rsid w:val="0045302B"/>
    <w:rsid w:val="004563C1"/>
    <w:rsid w:val="00462D20"/>
    <w:rsid w:val="004638D2"/>
    <w:rsid w:val="00466987"/>
    <w:rsid w:val="004759C5"/>
    <w:rsid w:val="004964A9"/>
    <w:rsid w:val="00497834"/>
    <w:rsid w:val="004A0A69"/>
    <w:rsid w:val="004A2962"/>
    <w:rsid w:val="004A2C11"/>
    <w:rsid w:val="004A73C6"/>
    <w:rsid w:val="004B0E04"/>
    <w:rsid w:val="004B37D2"/>
    <w:rsid w:val="004C04C1"/>
    <w:rsid w:val="004C0ADE"/>
    <w:rsid w:val="004D1689"/>
    <w:rsid w:val="004D7369"/>
    <w:rsid w:val="004E3EA2"/>
    <w:rsid w:val="004E447B"/>
    <w:rsid w:val="004F271F"/>
    <w:rsid w:val="004F61B6"/>
    <w:rsid w:val="004F6CD4"/>
    <w:rsid w:val="004F6CD7"/>
    <w:rsid w:val="004F72E8"/>
    <w:rsid w:val="005018DC"/>
    <w:rsid w:val="00511E27"/>
    <w:rsid w:val="0051220D"/>
    <w:rsid w:val="0051423D"/>
    <w:rsid w:val="00517998"/>
    <w:rsid w:val="005225A8"/>
    <w:rsid w:val="00524A26"/>
    <w:rsid w:val="005309E9"/>
    <w:rsid w:val="00532BDE"/>
    <w:rsid w:val="00534D36"/>
    <w:rsid w:val="00536F7E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83E3C"/>
    <w:rsid w:val="00584CAE"/>
    <w:rsid w:val="005855E5"/>
    <w:rsid w:val="00587760"/>
    <w:rsid w:val="00587C8C"/>
    <w:rsid w:val="00591C65"/>
    <w:rsid w:val="00595862"/>
    <w:rsid w:val="00596577"/>
    <w:rsid w:val="005A373A"/>
    <w:rsid w:val="005A72A8"/>
    <w:rsid w:val="005A74A6"/>
    <w:rsid w:val="005B13F5"/>
    <w:rsid w:val="005B4222"/>
    <w:rsid w:val="005B544A"/>
    <w:rsid w:val="005B640A"/>
    <w:rsid w:val="005C4DD0"/>
    <w:rsid w:val="005C59CC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F4BED"/>
    <w:rsid w:val="005F6C81"/>
    <w:rsid w:val="005F721F"/>
    <w:rsid w:val="00603473"/>
    <w:rsid w:val="00607509"/>
    <w:rsid w:val="00607C4B"/>
    <w:rsid w:val="00617CAD"/>
    <w:rsid w:val="006228A4"/>
    <w:rsid w:val="00640660"/>
    <w:rsid w:val="00641F4D"/>
    <w:rsid w:val="0064244A"/>
    <w:rsid w:val="00653542"/>
    <w:rsid w:val="00654C27"/>
    <w:rsid w:val="00656360"/>
    <w:rsid w:val="00661A44"/>
    <w:rsid w:val="00665A4E"/>
    <w:rsid w:val="00666393"/>
    <w:rsid w:val="00667452"/>
    <w:rsid w:val="006677C1"/>
    <w:rsid w:val="006743F6"/>
    <w:rsid w:val="0067777E"/>
    <w:rsid w:val="006802A4"/>
    <w:rsid w:val="00685168"/>
    <w:rsid w:val="00687B61"/>
    <w:rsid w:val="00691785"/>
    <w:rsid w:val="00693503"/>
    <w:rsid w:val="006A2357"/>
    <w:rsid w:val="006A3033"/>
    <w:rsid w:val="006A4F07"/>
    <w:rsid w:val="006A68B4"/>
    <w:rsid w:val="006A6F34"/>
    <w:rsid w:val="006B098E"/>
    <w:rsid w:val="006B53EB"/>
    <w:rsid w:val="006C2981"/>
    <w:rsid w:val="006C683A"/>
    <w:rsid w:val="006C7A57"/>
    <w:rsid w:val="006D36B1"/>
    <w:rsid w:val="006D6FB2"/>
    <w:rsid w:val="006E008E"/>
    <w:rsid w:val="006E061E"/>
    <w:rsid w:val="006E092C"/>
    <w:rsid w:val="006E0CB8"/>
    <w:rsid w:val="006E2026"/>
    <w:rsid w:val="006E2BED"/>
    <w:rsid w:val="006E4CF5"/>
    <w:rsid w:val="006F0DE9"/>
    <w:rsid w:val="006F4074"/>
    <w:rsid w:val="006F56E6"/>
    <w:rsid w:val="006F5A72"/>
    <w:rsid w:val="006F6C7C"/>
    <w:rsid w:val="007026EB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64888"/>
    <w:rsid w:val="00766B9E"/>
    <w:rsid w:val="0076754F"/>
    <w:rsid w:val="00772CAF"/>
    <w:rsid w:val="00776FE8"/>
    <w:rsid w:val="007849CD"/>
    <w:rsid w:val="007919F7"/>
    <w:rsid w:val="00792097"/>
    <w:rsid w:val="00793497"/>
    <w:rsid w:val="007A2E29"/>
    <w:rsid w:val="007A3362"/>
    <w:rsid w:val="007A7291"/>
    <w:rsid w:val="007B04B8"/>
    <w:rsid w:val="007B08AC"/>
    <w:rsid w:val="007B6F5A"/>
    <w:rsid w:val="007C2578"/>
    <w:rsid w:val="007C4D85"/>
    <w:rsid w:val="007D15DB"/>
    <w:rsid w:val="007D6620"/>
    <w:rsid w:val="007D66EE"/>
    <w:rsid w:val="007E1E2B"/>
    <w:rsid w:val="007E1FED"/>
    <w:rsid w:val="007E2926"/>
    <w:rsid w:val="007E4BC1"/>
    <w:rsid w:val="007E6116"/>
    <w:rsid w:val="007E62FE"/>
    <w:rsid w:val="007E73A4"/>
    <w:rsid w:val="007F6045"/>
    <w:rsid w:val="007F622E"/>
    <w:rsid w:val="00810559"/>
    <w:rsid w:val="00810DC1"/>
    <w:rsid w:val="008117ED"/>
    <w:rsid w:val="00820E38"/>
    <w:rsid w:val="00821864"/>
    <w:rsid w:val="008242C5"/>
    <w:rsid w:val="00827C3B"/>
    <w:rsid w:val="008303EF"/>
    <w:rsid w:val="00832639"/>
    <w:rsid w:val="008329B2"/>
    <w:rsid w:val="00837288"/>
    <w:rsid w:val="00837C00"/>
    <w:rsid w:val="008416B4"/>
    <w:rsid w:val="00846897"/>
    <w:rsid w:val="008524DC"/>
    <w:rsid w:val="008553C2"/>
    <w:rsid w:val="00861623"/>
    <w:rsid w:val="00863479"/>
    <w:rsid w:val="00863D15"/>
    <w:rsid w:val="00865AD2"/>
    <w:rsid w:val="00865CDF"/>
    <w:rsid w:val="008743F1"/>
    <w:rsid w:val="00876D03"/>
    <w:rsid w:val="00877438"/>
    <w:rsid w:val="00880D0A"/>
    <w:rsid w:val="0088159A"/>
    <w:rsid w:val="00894C49"/>
    <w:rsid w:val="008A3B0A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8A6"/>
    <w:rsid w:val="008D76D1"/>
    <w:rsid w:val="008E732A"/>
    <w:rsid w:val="008F023D"/>
    <w:rsid w:val="008F23F8"/>
    <w:rsid w:val="008F2ACB"/>
    <w:rsid w:val="008F3927"/>
    <w:rsid w:val="008F485C"/>
    <w:rsid w:val="00900E60"/>
    <w:rsid w:val="00910E18"/>
    <w:rsid w:val="00911697"/>
    <w:rsid w:val="00912A84"/>
    <w:rsid w:val="009131F8"/>
    <w:rsid w:val="0091728E"/>
    <w:rsid w:val="00920017"/>
    <w:rsid w:val="00924F95"/>
    <w:rsid w:val="009254F7"/>
    <w:rsid w:val="00931B9B"/>
    <w:rsid w:val="00940419"/>
    <w:rsid w:val="00940EAE"/>
    <w:rsid w:val="0094116C"/>
    <w:rsid w:val="009414C0"/>
    <w:rsid w:val="0095215C"/>
    <w:rsid w:val="00953227"/>
    <w:rsid w:val="00956829"/>
    <w:rsid w:val="0096130B"/>
    <w:rsid w:val="00963AE1"/>
    <w:rsid w:val="00964B70"/>
    <w:rsid w:val="00964E78"/>
    <w:rsid w:val="009714EC"/>
    <w:rsid w:val="00971736"/>
    <w:rsid w:val="00971BB1"/>
    <w:rsid w:val="00972810"/>
    <w:rsid w:val="00972E4B"/>
    <w:rsid w:val="00974CA5"/>
    <w:rsid w:val="00976D8F"/>
    <w:rsid w:val="009812A2"/>
    <w:rsid w:val="0098219E"/>
    <w:rsid w:val="00986CA2"/>
    <w:rsid w:val="00991F2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51DF"/>
    <w:rsid w:val="009D46AF"/>
    <w:rsid w:val="009E0B37"/>
    <w:rsid w:val="009E44CB"/>
    <w:rsid w:val="009E63AC"/>
    <w:rsid w:val="009F6603"/>
    <w:rsid w:val="00A003BF"/>
    <w:rsid w:val="00A02514"/>
    <w:rsid w:val="00A029B3"/>
    <w:rsid w:val="00A052B2"/>
    <w:rsid w:val="00A0644C"/>
    <w:rsid w:val="00A101E3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40B7"/>
    <w:rsid w:val="00A4763D"/>
    <w:rsid w:val="00A537A0"/>
    <w:rsid w:val="00A570D1"/>
    <w:rsid w:val="00A62A60"/>
    <w:rsid w:val="00A64546"/>
    <w:rsid w:val="00A65D6C"/>
    <w:rsid w:val="00A72F74"/>
    <w:rsid w:val="00A741A3"/>
    <w:rsid w:val="00A74F0B"/>
    <w:rsid w:val="00A84961"/>
    <w:rsid w:val="00A84FB6"/>
    <w:rsid w:val="00A84FF4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210"/>
    <w:rsid w:val="00AC3BE7"/>
    <w:rsid w:val="00AD1A39"/>
    <w:rsid w:val="00AD4E9F"/>
    <w:rsid w:val="00AD5AF5"/>
    <w:rsid w:val="00AE1926"/>
    <w:rsid w:val="00AE6CCE"/>
    <w:rsid w:val="00AF4773"/>
    <w:rsid w:val="00AF4A11"/>
    <w:rsid w:val="00AF5C71"/>
    <w:rsid w:val="00B01282"/>
    <w:rsid w:val="00B01ABB"/>
    <w:rsid w:val="00B040F7"/>
    <w:rsid w:val="00B1128C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678D"/>
    <w:rsid w:val="00B5496F"/>
    <w:rsid w:val="00B65E9D"/>
    <w:rsid w:val="00B67107"/>
    <w:rsid w:val="00B73500"/>
    <w:rsid w:val="00B7498B"/>
    <w:rsid w:val="00B7571C"/>
    <w:rsid w:val="00B777E6"/>
    <w:rsid w:val="00B8050A"/>
    <w:rsid w:val="00B80D42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5334"/>
    <w:rsid w:val="00BD26E5"/>
    <w:rsid w:val="00BD6471"/>
    <w:rsid w:val="00BE2365"/>
    <w:rsid w:val="00BE3B74"/>
    <w:rsid w:val="00BE4E27"/>
    <w:rsid w:val="00BF4F8C"/>
    <w:rsid w:val="00BF6E43"/>
    <w:rsid w:val="00BF741B"/>
    <w:rsid w:val="00C00674"/>
    <w:rsid w:val="00C041F6"/>
    <w:rsid w:val="00C12F33"/>
    <w:rsid w:val="00C14B21"/>
    <w:rsid w:val="00C20395"/>
    <w:rsid w:val="00C24BF5"/>
    <w:rsid w:val="00C27B08"/>
    <w:rsid w:val="00C3378C"/>
    <w:rsid w:val="00C33D49"/>
    <w:rsid w:val="00C36C51"/>
    <w:rsid w:val="00C411AE"/>
    <w:rsid w:val="00C4272E"/>
    <w:rsid w:val="00C4715C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B69"/>
    <w:rsid w:val="00CA2C6B"/>
    <w:rsid w:val="00CA7196"/>
    <w:rsid w:val="00CB0EC4"/>
    <w:rsid w:val="00CB3342"/>
    <w:rsid w:val="00CB5490"/>
    <w:rsid w:val="00CB5555"/>
    <w:rsid w:val="00CD36F4"/>
    <w:rsid w:val="00CE0E0D"/>
    <w:rsid w:val="00CE20EB"/>
    <w:rsid w:val="00CE5997"/>
    <w:rsid w:val="00CF45B0"/>
    <w:rsid w:val="00D02921"/>
    <w:rsid w:val="00D0673E"/>
    <w:rsid w:val="00D0771C"/>
    <w:rsid w:val="00D103C7"/>
    <w:rsid w:val="00D1260D"/>
    <w:rsid w:val="00D12B2C"/>
    <w:rsid w:val="00D14FB8"/>
    <w:rsid w:val="00D22F09"/>
    <w:rsid w:val="00D25566"/>
    <w:rsid w:val="00D26CC0"/>
    <w:rsid w:val="00D41F14"/>
    <w:rsid w:val="00D4211C"/>
    <w:rsid w:val="00D424D2"/>
    <w:rsid w:val="00D42528"/>
    <w:rsid w:val="00D427E7"/>
    <w:rsid w:val="00D44888"/>
    <w:rsid w:val="00D50E39"/>
    <w:rsid w:val="00D519D7"/>
    <w:rsid w:val="00D72731"/>
    <w:rsid w:val="00D8103A"/>
    <w:rsid w:val="00D81365"/>
    <w:rsid w:val="00D82EE4"/>
    <w:rsid w:val="00D83C08"/>
    <w:rsid w:val="00D8425E"/>
    <w:rsid w:val="00D8663E"/>
    <w:rsid w:val="00D97F63"/>
    <w:rsid w:val="00DA2828"/>
    <w:rsid w:val="00DA3347"/>
    <w:rsid w:val="00DA5817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7D41"/>
    <w:rsid w:val="00DD6268"/>
    <w:rsid w:val="00DF1D2A"/>
    <w:rsid w:val="00DF649B"/>
    <w:rsid w:val="00E02BE3"/>
    <w:rsid w:val="00E05D42"/>
    <w:rsid w:val="00E06A0D"/>
    <w:rsid w:val="00E15DC2"/>
    <w:rsid w:val="00E17F1C"/>
    <w:rsid w:val="00E24826"/>
    <w:rsid w:val="00E25817"/>
    <w:rsid w:val="00E258CE"/>
    <w:rsid w:val="00E33A88"/>
    <w:rsid w:val="00E43103"/>
    <w:rsid w:val="00E46B4C"/>
    <w:rsid w:val="00E46F3A"/>
    <w:rsid w:val="00E51455"/>
    <w:rsid w:val="00E70445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C142A"/>
    <w:rsid w:val="00EC1E91"/>
    <w:rsid w:val="00EC1FC2"/>
    <w:rsid w:val="00EC3E56"/>
    <w:rsid w:val="00EC47C2"/>
    <w:rsid w:val="00EC5200"/>
    <w:rsid w:val="00ED0C27"/>
    <w:rsid w:val="00ED15B5"/>
    <w:rsid w:val="00ED194E"/>
    <w:rsid w:val="00ED2B83"/>
    <w:rsid w:val="00EE07E9"/>
    <w:rsid w:val="00EE0850"/>
    <w:rsid w:val="00EE3E2B"/>
    <w:rsid w:val="00EE4C65"/>
    <w:rsid w:val="00EE4EEB"/>
    <w:rsid w:val="00EE7466"/>
    <w:rsid w:val="00EF3492"/>
    <w:rsid w:val="00F024BE"/>
    <w:rsid w:val="00F04C0A"/>
    <w:rsid w:val="00F06A88"/>
    <w:rsid w:val="00F11412"/>
    <w:rsid w:val="00F1390E"/>
    <w:rsid w:val="00F16266"/>
    <w:rsid w:val="00F221D0"/>
    <w:rsid w:val="00F22F81"/>
    <w:rsid w:val="00F26AC7"/>
    <w:rsid w:val="00F302D0"/>
    <w:rsid w:val="00F30874"/>
    <w:rsid w:val="00F331E8"/>
    <w:rsid w:val="00F33860"/>
    <w:rsid w:val="00F357E3"/>
    <w:rsid w:val="00F372A2"/>
    <w:rsid w:val="00F41B5B"/>
    <w:rsid w:val="00F43ACA"/>
    <w:rsid w:val="00F529EA"/>
    <w:rsid w:val="00F52D2C"/>
    <w:rsid w:val="00F52D48"/>
    <w:rsid w:val="00F5410C"/>
    <w:rsid w:val="00F54D0D"/>
    <w:rsid w:val="00F5506B"/>
    <w:rsid w:val="00F61AF9"/>
    <w:rsid w:val="00F62280"/>
    <w:rsid w:val="00F62569"/>
    <w:rsid w:val="00F67C42"/>
    <w:rsid w:val="00F7282B"/>
    <w:rsid w:val="00F72EDB"/>
    <w:rsid w:val="00F74794"/>
    <w:rsid w:val="00F808CD"/>
    <w:rsid w:val="00F83197"/>
    <w:rsid w:val="00F83ED4"/>
    <w:rsid w:val="00F84BFD"/>
    <w:rsid w:val="00F930E2"/>
    <w:rsid w:val="00F96AE3"/>
    <w:rsid w:val="00FA34F0"/>
    <w:rsid w:val="00FA54AE"/>
    <w:rsid w:val="00FB0525"/>
    <w:rsid w:val="00FB3824"/>
    <w:rsid w:val="00FB45ED"/>
    <w:rsid w:val="00FB499A"/>
    <w:rsid w:val="00FC5B07"/>
    <w:rsid w:val="00FC6F3D"/>
    <w:rsid w:val="00FC6FE1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FF56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D135-4B1C-4C5C-BD42-4432D169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16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1584</cp:revision>
  <cp:lastPrinted>2019-03-13T13:08:00Z</cp:lastPrinted>
  <dcterms:created xsi:type="dcterms:W3CDTF">2017-08-22T07:12:00Z</dcterms:created>
  <dcterms:modified xsi:type="dcterms:W3CDTF">2019-03-14T05:36:00Z</dcterms:modified>
</cp:coreProperties>
</file>