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C1" w:rsidRPr="004E5835" w:rsidRDefault="005F01C1" w:rsidP="005F01C1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F01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Судоводители - помните о безопасности при управлении маломерным судном</w:t>
      </w:r>
    </w:p>
    <w:p w:rsidR="005F01C1" w:rsidRDefault="005F01C1" w:rsidP="005F01C1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4093845" cy="3051810"/>
            <wp:effectExtent l="19050" t="0" r="1905" b="0"/>
            <wp:docPr id="1" name="Рисунок 1" descr="C:\Users\IYUKuznecova\Pictures\6f7b21caffc0ba4f73ef2c0c9193818e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YUKuznecova\Pictures\6f7b21caffc0ba4f73ef2c0c9193818e-big-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proofErr w:type="gramStart"/>
      <w:r w:rsidRPr="005F01C1">
        <w:rPr>
          <w:rStyle w:val="a6"/>
          <w:color w:val="000000"/>
          <w:sz w:val="28"/>
          <w:szCs w:val="28"/>
        </w:rPr>
        <w:t>В рамках проведения месячника безопасности сотрудники Государственной инспекции по маломерным судам Главного управления МЧС России по Ярославской области продолжают работу по обеспечению безопасности людей на водных объектах в пределах своей компетенции – проведение профилактических мероприятий по предупреждению гибели людей на воде, а также осуществление государственного и технического надзора за маломерными судами и их пользованием.</w:t>
      </w:r>
      <w:proofErr w:type="gramEnd"/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 xml:space="preserve">При выявлении нарушений инспекторы ГИМС </w:t>
      </w:r>
      <w:proofErr w:type="gramStart"/>
      <w:r w:rsidRPr="005F01C1">
        <w:rPr>
          <w:color w:val="000000"/>
          <w:sz w:val="28"/>
          <w:szCs w:val="28"/>
        </w:rPr>
        <w:t>составляют протокол на судоводителя и привлекают</w:t>
      </w:r>
      <w:proofErr w:type="gramEnd"/>
      <w:r w:rsidRPr="005F01C1">
        <w:rPr>
          <w:color w:val="000000"/>
          <w:sz w:val="28"/>
          <w:szCs w:val="28"/>
        </w:rPr>
        <w:t xml:space="preserve"> к административной ответственности в виде штрафа. При грубых нарушениях правил плавания, к которым, в том числе, относится управление маломерным судном в состоянии алкогольного опьянения, судовладелец лишается права управления судном. Главное управление МЧС России по Ярославской области напоминает любителям рыбной ловли и желающим с «ветерком» прокатиться по водной глади рек области с убедительной просьбой строго соблюдать правила пользования маломерными судами на водных объектах.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rStyle w:val="a6"/>
          <w:color w:val="000000"/>
          <w:sz w:val="28"/>
          <w:szCs w:val="28"/>
        </w:rPr>
        <w:t>Запрещается управлять маломерным судном: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не зарегистрированным в установленном порядке;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не прошедшим технического освидетельствования (осмотра);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 xml:space="preserve">• не </w:t>
      </w:r>
      <w:proofErr w:type="gramStart"/>
      <w:r w:rsidRPr="005F01C1">
        <w:rPr>
          <w:color w:val="000000"/>
          <w:sz w:val="28"/>
          <w:szCs w:val="28"/>
        </w:rPr>
        <w:t>несущим</w:t>
      </w:r>
      <w:proofErr w:type="gramEnd"/>
      <w:r w:rsidRPr="005F01C1">
        <w:rPr>
          <w:color w:val="000000"/>
          <w:sz w:val="28"/>
          <w:szCs w:val="28"/>
        </w:rPr>
        <w:t xml:space="preserve"> бортовых номеров;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 xml:space="preserve">• </w:t>
      </w:r>
      <w:proofErr w:type="gramStart"/>
      <w:r w:rsidRPr="005F01C1">
        <w:rPr>
          <w:color w:val="000000"/>
          <w:sz w:val="28"/>
          <w:szCs w:val="28"/>
        </w:rPr>
        <w:t>переоборудованным</w:t>
      </w:r>
      <w:proofErr w:type="gramEnd"/>
      <w:r w:rsidRPr="005F01C1">
        <w:rPr>
          <w:color w:val="000000"/>
          <w:sz w:val="28"/>
          <w:szCs w:val="28"/>
        </w:rPr>
        <w:t xml:space="preserve"> без соответствующего разрешения;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с нарушением норм загрузки, пассажировместимости, ограничений по району и условиям плавания;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без удостоверения на право управления маломерным судном;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в состоянии опьянения;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rStyle w:val="a6"/>
          <w:color w:val="000000"/>
          <w:sz w:val="28"/>
          <w:szCs w:val="28"/>
        </w:rPr>
        <w:t>Запрещено: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lastRenderedPageBreak/>
        <w:t>• передавать управление судном лицу, не имеющему права управления или находящемуся в состоянии опьянения;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превышать установленные скорости движения;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нарушать правила маневрирования, подачи звуковых сигналов, несения бортовых огней и знаков;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наносить повреждения гидротехническим сооружениям, техническим средствам, знакам судоходной и навигационной обстановки;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заходить в постоянно или временно закрытые для плавания районы без специального разрешения или преднамеренно останавливаться в запрещенных местах;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заходить под мотором или парусом и маневрировать на акваториях пляжей, купален, других мест купания и массового отдыха населения на водных объектах (в целях обеспечения безопасности людей);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приближаться на водных мотоциклах (гидроциклах) к ограждению границ заплыва на пляжах и других организованных мест купания;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перевозить на судне детей дошкольного возраста без сопровождения взрослых;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швартоваться, останавливаться, становиться на якорь у плавучих навигационных знаков, грузовых и пассажирских причалов, пирсов, дебаркадеров, доков (плавдоков) и под мостами, маневрировать в непосредственной близости от транспортных и технических судов морского и речного флота, создавать своими действиями помехи судоходству;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устанавливать моторы на гребные лодки при отсутствии соответствующей записи в судовом билете;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использовать суда в целях браконьерства и других противоправных действий;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осуществлять пересадку людей с одного судна на другое во время движения;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осуществлять заправку топливом без соблюдения соответствующих мер пожарной безопасности;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выходить на судовой ход при ограниченной (менее 1 км) видимости;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осуществлять расхождение и обгон судов в местах расположения аварийно-ремонтных заграждений, переправ и работающих земснарядов, а также в пролетах мостов и подходных каналах, при подходе к шлюзам;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двигаться в тумане или в других неблагоприятных метеоусловиях, когда из-за отсутствия видимости невозможна ориентировка;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нарушать правила, обеспечивающие безопасность плавания, а также безопасность пассажиров при посадке на суда, в пути следования и при высадке их с судов.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rStyle w:val="a6"/>
          <w:color w:val="000000"/>
          <w:sz w:val="28"/>
          <w:szCs w:val="28"/>
        </w:rPr>
        <w:t>Пользование маломерными судами запрещается при следующих неисправностях: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наличие сквозных пробоин корпуса судна независимо от их местонахождения;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отсутствие или разгерметизация гермоотсеков и (или) воздушных ящиков судна;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lastRenderedPageBreak/>
        <w:t>• отсутствие предусмотренных конструкцией деталей крепления рулевого устройства или повреждение его составных частей, или необеспечение надежности его работы;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 xml:space="preserve">• наличие утечек топлива, вибрации, отсутствие или неисправность глушителя, повреждение системы дистанционного управления двигателем, необеспечение надежного включения (выключения) </w:t>
      </w:r>
      <w:proofErr w:type="gramStart"/>
      <w:r w:rsidRPr="005F01C1">
        <w:rPr>
          <w:color w:val="000000"/>
          <w:sz w:val="28"/>
          <w:szCs w:val="28"/>
        </w:rPr>
        <w:t>реверс-редуктора</w:t>
      </w:r>
      <w:proofErr w:type="gramEnd"/>
      <w:r w:rsidRPr="005F01C1">
        <w:rPr>
          <w:color w:val="000000"/>
          <w:sz w:val="28"/>
          <w:szCs w:val="28"/>
        </w:rPr>
        <w:t>, неисправность блокировки запуска двигателя (мотора) при включенном реверсе;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несоответствие нормам комплектации и оборудования судна, указанным в судовом билете;</w:t>
      </w:r>
    </w:p>
    <w:p w:rsidR="005F01C1" w:rsidRPr="005F01C1" w:rsidRDefault="005F01C1" w:rsidP="005F01C1">
      <w:pPr>
        <w:pStyle w:val="a5"/>
        <w:shd w:val="clear" w:color="auto" w:fill="FFFFFF"/>
        <w:spacing w:before="0" w:beforeAutospacing="0" w:after="0" w:afterAutospacing="0"/>
        <w:ind w:left="85" w:right="85"/>
        <w:jc w:val="both"/>
        <w:rPr>
          <w:color w:val="000000"/>
          <w:sz w:val="28"/>
          <w:szCs w:val="28"/>
        </w:rPr>
      </w:pPr>
      <w:r w:rsidRPr="005F01C1">
        <w:rPr>
          <w:color w:val="000000"/>
          <w:sz w:val="28"/>
          <w:szCs w:val="28"/>
        </w:rPr>
        <w:t>• отсутствие, неисправность или несоответствие отличительных огней установленным требованиям. Обращаем особое внимание всех судоводителей, что перед выходом на воду необходимо уточнять прогноз погодных условий и проверять исправность маломерного судна и укомплектованность необходимыми спасательными средствами.</w:t>
      </w:r>
    </w:p>
    <w:p w:rsidR="005F01C1" w:rsidRPr="005F01C1" w:rsidRDefault="005F01C1" w:rsidP="005F01C1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61A9E" w:rsidRPr="005F01C1" w:rsidRDefault="00261A9E" w:rsidP="005F01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1A9E" w:rsidRPr="005F01C1" w:rsidSect="0026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01C1"/>
    <w:rsid w:val="00261A9E"/>
    <w:rsid w:val="004E5835"/>
    <w:rsid w:val="005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9E"/>
  </w:style>
  <w:style w:type="paragraph" w:styleId="1">
    <w:name w:val="heading 1"/>
    <w:basedOn w:val="a"/>
    <w:link w:val="10"/>
    <w:uiPriority w:val="9"/>
    <w:qFormat/>
    <w:rsid w:val="005F0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01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IYUKuznecova</dc:creator>
  <cp:keywords/>
  <dc:description/>
  <cp:lastModifiedBy>IYUKuznecova</cp:lastModifiedBy>
  <cp:revision>3</cp:revision>
  <dcterms:created xsi:type="dcterms:W3CDTF">2018-06-13T14:08:00Z</dcterms:created>
  <dcterms:modified xsi:type="dcterms:W3CDTF">2018-06-13T14:09:00Z</dcterms:modified>
</cp:coreProperties>
</file>