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F2" w:rsidRDefault="00351DF2" w:rsidP="009511CF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Прокуратура района  информирует</w:t>
      </w:r>
    </w:p>
    <w:p w:rsidR="009511CF" w:rsidRPr="009511CF" w:rsidRDefault="009511CF" w:rsidP="009511CF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511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Расширены возможности распоряжения средствами материнского капитала</w:t>
      </w:r>
    </w:p>
    <w:p w:rsidR="009511CF" w:rsidRDefault="009511CF" w:rsidP="0095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bookmarkStart w:id="0" w:name="_GoBack"/>
      <w:bookmarkEnd w:id="0"/>
    </w:p>
    <w:p w:rsidR="009511CF" w:rsidRPr="009511CF" w:rsidRDefault="009511CF" w:rsidP="0095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</w:t>
      </w:r>
      <w:r w:rsidRPr="009511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</w:t>
      </w:r>
      <w:r w:rsidRPr="009511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Правительства РФ от 31.05.2018 № 631  расшир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ены</w:t>
      </w:r>
      <w:r w:rsidRPr="009511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возможности для распоряжения средствами материнского капитала, дополн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ено</w:t>
      </w:r>
      <w:r w:rsidRPr="009511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самое распространенное направление – улучшение жилищных условий.</w:t>
      </w:r>
    </w:p>
    <w:p w:rsidR="009511CF" w:rsidRDefault="009511CF" w:rsidP="0095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</w:t>
      </w:r>
      <w:r w:rsidRPr="009511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Новые изменения коснулись правил погашения кредитов материнским капиталом. Разрешая вопрос о распоряжении средствами материнского капитала, закон</w:t>
      </w:r>
      <w:r w:rsidR="00C5053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одательство </w:t>
      </w:r>
      <w:r w:rsidRPr="009511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разделяет все кредиты на две категории:</w:t>
      </w:r>
    </w:p>
    <w:p w:rsidR="009511CF" w:rsidRDefault="009511CF" w:rsidP="0095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-  </w:t>
      </w:r>
      <w:r w:rsidRPr="009511CF">
        <w:rPr>
          <w:rFonts w:ascii="Times New Roman" w:eastAsia="Times New Roman" w:hAnsi="Times New Roman" w:cs="Times New Roman"/>
          <w:sz w:val="28"/>
          <w:szCs w:val="24"/>
          <w:lang w:eastAsia="ru-RU"/>
        </w:rPr>
        <w:t>ипотечные кредиты, т.е. оформленные непосредственно на приобретение жилья, в обеспечение которых жилье передается в залог,</w:t>
      </w:r>
    </w:p>
    <w:p w:rsidR="009511CF" w:rsidRPr="009511CF" w:rsidRDefault="009511CF" w:rsidP="0095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-        </w:t>
      </w:r>
      <w:r w:rsidRPr="009511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кредиты, которые были взяты с целью </w:t>
      </w:r>
      <w:proofErr w:type="spellStart"/>
      <w:r w:rsidRPr="009511C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перекредитования</w:t>
      </w:r>
      <w:proofErr w:type="spellEnd"/>
      <w:r w:rsidRPr="009511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ранее взятой ипотеки, – т.е. в целевом назначении такого кредита не указывается «приобретение жилого помещения», </w:t>
      </w:r>
      <w:proofErr w:type="gramStart"/>
      <w:r w:rsidRPr="009511CF">
        <w:rPr>
          <w:rFonts w:ascii="Times New Roman" w:eastAsia="Times New Roman" w:hAnsi="Times New Roman" w:cs="Times New Roman"/>
          <w:sz w:val="28"/>
          <w:szCs w:val="24"/>
          <w:lang w:eastAsia="ru-RU"/>
        </w:rPr>
        <w:t>но</w:t>
      </w:r>
      <w:proofErr w:type="gramEnd"/>
      <w:r w:rsidRPr="009511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тем не менее его средства направляются на погашение ипотечного обязательства.</w:t>
      </w:r>
      <w:r w:rsidR="00C505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511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Такое рефинансирование часто используют для снижения процентной ставки по ипотеке и получения кредита на более выгодных условиях.</w:t>
      </w:r>
    </w:p>
    <w:p w:rsidR="009511CF" w:rsidRPr="009511CF" w:rsidRDefault="009511CF" w:rsidP="0095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C505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Целевое назначение </w:t>
      </w:r>
      <w:r w:rsidRPr="009511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ипотечных кредитов</w:t>
      </w:r>
      <w:r w:rsidR="00C505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Pr="009511CF">
        <w:rPr>
          <w:rFonts w:ascii="Times New Roman" w:eastAsia="Times New Roman" w:hAnsi="Times New Roman" w:cs="Times New Roman"/>
          <w:sz w:val="28"/>
          <w:szCs w:val="24"/>
          <w:lang w:eastAsia="ru-RU"/>
        </w:rPr>
        <w:t>улучшение жилищных условий) полностью укладывается в рамках программы материнского капитала. Поэтому такие кредиты разрешено погашать материнским капиталом без каких-либо ограничений – независимо от того, когда был оформлен этот кредит (до или после рождения второго ребенка).</w:t>
      </w:r>
    </w:p>
    <w:p w:rsidR="009511CF" w:rsidRPr="009511CF" w:rsidRDefault="009511CF" w:rsidP="009511C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9511CF">
        <w:rPr>
          <w:rFonts w:ascii="Times New Roman" w:eastAsia="Times New Roman" w:hAnsi="Times New Roman" w:cs="Times New Roman"/>
          <w:sz w:val="28"/>
          <w:szCs w:val="24"/>
          <w:lang w:eastAsia="ru-RU"/>
        </w:rPr>
        <w:t>Со вторым видом кредитов ситуация складывалась сложнее. Р</w:t>
      </w:r>
      <w:r w:rsidRPr="009511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аньше их можно было оплачивать с помощью </w:t>
      </w:r>
      <w:r w:rsidRPr="009511CF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материнского капитала</w:t>
      </w:r>
      <w:r w:rsidRPr="009511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только при одном условии:</w:t>
      </w:r>
      <w:r w:rsidRPr="009511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если обязательство перед банком возникло до рождения второго ребенка (или последующего, с которым связано возникновение права на материнский капитал).</w:t>
      </w:r>
    </w:p>
    <w:p w:rsidR="009511CF" w:rsidRPr="009511CF" w:rsidRDefault="009511CF" w:rsidP="0095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9511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Если обязательства по кредитам  </w:t>
      </w:r>
      <w:proofErr w:type="gramStart"/>
      <w:r w:rsidRPr="009511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возникли после рождения </w:t>
      </w:r>
      <w:r w:rsidR="00C505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второго и последующего </w:t>
      </w:r>
      <w:r w:rsidRPr="009511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ребенка  </w:t>
      </w:r>
      <w:r w:rsidRPr="009511CF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материнским капиталом этот кредит погасить  было</w:t>
      </w:r>
      <w:proofErr w:type="gramEnd"/>
      <w:r w:rsidRPr="009511CF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невозможно.</w:t>
      </w:r>
    </w:p>
    <w:p w:rsidR="009511CF" w:rsidRPr="009511CF" w:rsidRDefault="009511CF" w:rsidP="009511C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</w:t>
      </w:r>
      <w:r w:rsidRPr="009511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 1</w:t>
      </w:r>
      <w:r w:rsidR="00B7199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</w:t>
      </w:r>
      <w:r w:rsidRPr="009511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июня 2018 года с учетом внесенных изменений это ограничение в отношении </w:t>
      </w:r>
      <w:proofErr w:type="spellStart"/>
      <w:r w:rsidRPr="009511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перекредитования</w:t>
      </w:r>
      <w:proofErr w:type="spellEnd"/>
      <w:r w:rsidRPr="009511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снимается. </w:t>
      </w:r>
      <w:r w:rsidRPr="009511CF">
        <w:rPr>
          <w:rFonts w:ascii="Times New Roman" w:eastAsia="Times New Roman" w:hAnsi="Times New Roman" w:cs="Times New Roman"/>
          <w:sz w:val="28"/>
          <w:szCs w:val="24"/>
          <w:lang w:eastAsia="ru-RU"/>
        </w:rPr>
        <w:t>Отныне можно будет направить средства материнского капитала на погашение рефинансирующих кредитов независимо от того, когда они были взяты – до или после рождения второго ребенка.</w:t>
      </w:r>
    </w:p>
    <w:p w:rsidR="009511CF" w:rsidRPr="009511CF" w:rsidRDefault="009511CF" w:rsidP="0095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</w:t>
      </w:r>
      <w:r w:rsidRPr="009511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Таким образом, ипотечные кредиты и рефинансирующие</w:t>
      </w:r>
      <w:r w:rsidR="00C5053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9511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полностью уравняли.</w:t>
      </w:r>
    </w:p>
    <w:p w:rsidR="009511CF" w:rsidRPr="009511CF" w:rsidRDefault="009511CF" w:rsidP="009511CF">
      <w:pPr>
        <w:spacing w:after="0" w:line="240" w:lineRule="auto"/>
        <w:jc w:val="both"/>
        <w:rPr>
          <w:sz w:val="28"/>
        </w:rPr>
      </w:pPr>
    </w:p>
    <w:p w:rsidR="009511CF" w:rsidRPr="009511CF" w:rsidRDefault="009511CF" w:rsidP="009511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sectPr w:rsidR="009511CF" w:rsidRPr="00951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156D9"/>
    <w:multiLevelType w:val="multilevel"/>
    <w:tmpl w:val="387E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B6B1E8E"/>
    <w:multiLevelType w:val="multilevel"/>
    <w:tmpl w:val="BB6E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E396C8A"/>
    <w:multiLevelType w:val="multilevel"/>
    <w:tmpl w:val="57DA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CF"/>
    <w:rsid w:val="0026093D"/>
    <w:rsid w:val="00292939"/>
    <w:rsid w:val="00351DF2"/>
    <w:rsid w:val="009511CF"/>
    <w:rsid w:val="00B7199E"/>
    <w:rsid w:val="00C5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8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0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4504">
                      <w:marLeft w:val="300"/>
                      <w:marRight w:val="0"/>
                      <w:marTop w:val="0"/>
                      <w:marBottom w:val="30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200488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00602">
                              <w:blockQuote w:val="1"/>
                              <w:marLeft w:val="720"/>
                              <w:marRight w:val="720"/>
                              <w:marTop w:val="10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Малкова Галина Николаевна</dc:creator>
  <cp:lastModifiedBy>RePack by Diakov</cp:lastModifiedBy>
  <cp:revision>3</cp:revision>
  <dcterms:created xsi:type="dcterms:W3CDTF">2018-06-07T05:53:00Z</dcterms:created>
  <dcterms:modified xsi:type="dcterms:W3CDTF">2018-06-07T06:25:00Z</dcterms:modified>
</cp:coreProperties>
</file>