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5B722A" w:rsidP="0070476C">
      <w:pPr>
        <w:rPr>
          <w:spacing w:val="38"/>
        </w:rPr>
      </w:pPr>
      <w:r>
        <w:rPr>
          <w:spacing w:val="38"/>
        </w:rPr>
        <w:t>05.03</w:t>
      </w:r>
      <w:bookmarkStart w:id="0" w:name="_GoBack"/>
      <w:bookmarkEnd w:id="0"/>
      <w:r w:rsidR="002C0F06">
        <w:rPr>
          <w:spacing w:val="38"/>
        </w:rPr>
        <w:t>.201</w:t>
      </w:r>
      <w:r w:rsidR="007F1523">
        <w:rPr>
          <w:spacing w:val="38"/>
        </w:rPr>
        <w:t>8</w:t>
      </w:r>
      <w:r w:rsidR="0070476C">
        <w:rPr>
          <w:spacing w:val="38"/>
        </w:rPr>
        <w:t xml:space="preserve">                                                                     №</w:t>
      </w:r>
      <w:r w:rsidR="0082045D">
        <w:rPr>
          <w:spacing w:val="38"/>
        </w:rPr>
        <w:t xml:space="preserve"> </w:t>
      </w:r>
      <w:r>
        <w:rPr>
          <w:spacing w:val="38"/>
        </w:rPr>
        <w:t>57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B342C" w:rsidRPr="003D7EB8">
        <w:rPr>
          <w:rFonts w:ascii="Times New Roman" w:hAnsi="Times New Roman" w:cs="Times New Roman"/>
          <w:b w:val="0"/>
          <w:sz w:val="26"/>
          <w:szCs w:val="26"/>
        </w:rPr>
        <w:t>оселения Мышкин от 31.03.2017 № 72</w:t>
      </w:r>
    </w:p>
    <w:p w:rsidR="00727873" w:rsidRPr="003D7EB8" w:rsidRDefault="002529FD" w:rsidP="00727873">
      <w:pPr>
        <w:autoSpaceDE w:val="0"/>
        <w:autoSpaceDN w:val="0"/>
        <w:adjustRightInd w:val="0"/>
        <w:rPr>
          <w:bCs/>
          <w:sz w:val="26"/>
          <w:szCs w:val="26"/>
        </w:rPr>
      </w:pPr>
      <w:r w:rsidRPr="003D7EB8">
        <w:rPr>
          <w:bCs/>
          <w:sz w:val="26"/>
          <w:szCs w:val="26"/>
        </w:rPr>
        <w:t>«</w:t>
      </w:r>
      <w:r w:rsidR="00727873" w:rsidRPr="003D7EB8">
        <w:rPr>
          <w:bCs/>
          <w:sz w:val="26"/>
          <w:szCs w:val="26"/>
        </w:rPr>
        <w:t>Об утверждении муниципальной программы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 xml:space="preserve">«Развитие сети автомобильных дорог городского 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5B640A" w:rsidRPr="00ED2B83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Pr="00B36BAD">
        <w:rPr>
          <w:sz w:val="26"/>
          <w:szCs w:val="26"/>
        </w:rPr>
        <w:t>постановлением Администрации го</w:t>
      </w:r>
      <w:r w:rsidR="007F26C9">
        <w:rPr>
          <w:sz w:val="26"/>
          <w:szCs w:val="26"/>
        </w:rPr>
        <w:t>родского поселения Мышкин от 14.11.</w:t>
      </w:r>
      <w:r w:rsidRPr="00B36BAD">
        <w:rPr>
          <w:sz w:val="26"/>
          <w:szCs w:val="26"/>
        </w:rPr>
        <w:t xml:space="preserve">2016 </w:t>
      </w:r>
      <w:r w:rsidR="003D7EB8">
        <w:rPr>
          <w:sz w:val="26"/>
          <w:szCs w:val="26"/>
        </w:rPr>
        <w:t xml:space="preserve">    </w:t>
      </w:r>
      <w:r w:rsidRPr="00B36BAD">
        <w:rPr>
          <w:sz w:val="26"/>
          <w:szCs w:val="26"/>
        </w:rPr>
        <w:t>№ 403 «О</w:t>
      </w:r>
      <w:r w:rsidRPr="00B36BAD">
        <w:rPr>
          <w:color w:val="000000"/>
          <w:sz w:val="26"/>
          <w:szCs w:val="26"/>
        </w:rPr>
        <w:t xml:space="preserve">б утверждении </w:t>
      </w:r>
      <w:r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6A64A8">
        <w:rPr>
          <w:sz w:val="26"/>
          <w:szCs w:val="26"/>
        </w:rPr>
        <w:t>от 12.12.2017 № 19</w:t>
      </w:r>
      <w:r w:rsidR="005B640A" w:rsidRPr="005B640A">
        <w:rPr>
          <w:sz w:val="26"/>
          <w:szCs w:val="26"/>
        </w:rPr>
        <w:t xml:space="preserve"> «О бюджете гор</w:t>
      </w:r>
      <w:r w:rsidR="006A64A8">
        <w:rPr>
          <w:sz w:val="26"/>
          <w:szCs w:val="26"/>
        </w:rPr>
        <w:t>одского поселения Мышкин на 2018 год и на плановый период 2019 и 2020</w:t>
      </w:r>
      <w:r w:rsidR="005B640A" w:rsidRPr="005B640A">
        <w:rPr>
          <w:sz w:val="26"/>
          <w:szCs w:val="26"/>
        </w:rPr>
        <w:t xml:space="preserve"> годов»</w:t>
      </w:r>
      <w:r w:rsidR="00DA6460">
        <w:rPr>
          <w:sz w:val="26"/>
          <w:szCs w:val="26"/>
        </w:rPr>
        <w:t xml:space="preserve">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727873" w:rsidRDefault="0070476C" w:rsidP="002529FD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2529FD">
        <w:rPr>
          <w:sz w:val="26"/>
          <w:szCs w:val="26"/>
        </w:rPr>
        <w:t>ородского поселения Мышкин от 31.03.2017 № 72</w:t>
      </w:r>
      <w:r w:rsidRPr="005E4A77">
        <w:rPr>
          <w:sz w:val="26"/>
          <w:szCs w:val="26"/>
        </w:rPr>
        <w:t xml:space="preserve"> </w:t>
      </w:r>
      <w:r w:rsidR="002529FD" w:rsidRPr="002529FD">
        <w:rPr>
          <w:bCs/>
          <w:sz w:val="26"/>
          <w:szCs w:val="26"/>
        </w:rPr>
        <w:t>«</w:t>
      </w:r>
      <w:r w:rsidR="002529FD" w:rsidRPr="00727873">
        <w:rPr>
          <w:bCs/>
          <w:sz w:val="26"/>
          <w:szCs w:val="26"/>
        </w:rPr>
        <w:t>Об утверждении муниципальной программы</w:t>
      </w:r>
      <w:r w:rsidR="002529FD" w:rsidRPr="002529FD">
        <w:rPr>
          <w:bCs/>
          <w:sz w:val="26"/>
          <w:szCs w:val="26"/>
        </w:rPr>
        <w:t xml:space="preserve"> </w:t>
      </w:r>
      <w:r w:rsidR="002529FD" w:rsidRPr="00727873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2529FD">
        <w:rPr>
          <w:sz w:val="26"/>
          <w:szCs w:val="26"/>
        </w:rPr>
        <w:t xml:space="preserve"> </w:t>
      </w:r>
      <w:r w:rsidR="002529FD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7A3362" w:rsidRPr="007A3362" w:rsidRDefault="007A3362" w:rsidP="007A336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B90E9A">
              <w:rPr>
                <w:rFonts w:eastAsiaTheme="minorHAnsi"/>
                <w:sz w:val="26"/>
                <w:szCs w:val="26"/>
                <w:lang w:eastAsia="en-US"/>
              </w:rPr>
              <w:t>ь в финансовых</w:t>
            </w:r>
            <w:r w:rsidR="00A570D1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–</w:t>
            </w:r>
            <w:r w:rsidR="00A17F60">
              <w:rPr>
                <w:rFonts w:eastAsiaTheme="minorHAnsi"/>
                <w:sz w:val="26"/>
                <w:szCs w:val="26"/>
                <w:lang w:eastAsia="en-US"/>
              </w:rPr>
              <w:t xml:space="preserve"> 52 868,279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</w:t>
            </w:r>
            <w:r w:rsidR="000A650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B02708">
              <w:rPr>
                <w:rFonts w:eastAsiaTheme="minorHAnsi"/>
                <w:sz w:val="26"/>
                <w:szCs w:val="26"/>
                <w:lang w:eastAsia="en-US"/>
              </w:rPr>
              <w:t>дского поселения Мышкин –</w:t>
            </w:r>
            <w:r w:rsidR="00E406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67A9C">
              <w:rPr>
                <w:rFonts w:eastAsiaTheme="minorHAnsi"/>
                <w:sz w:val="26"/>
                <w:szCs w:val="26"/>
                <w:lang w:eastAsia="en-US"/>
              </w:rPr>
              <w:t xml:space="preserve">4 941,181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</w:t>
            </w:r>
            <w:r w:rsidR="00254307">
              <w:rPr>
                <w:rFonts w:eastAsiaTheme="minorHAnsi"/>
                <w:sz w:val="26"/>
                <w:szCs w:val="26"/>
                <w:lang w:eastAsia="en-US"/>
              </w:rPr>
              <w:t>ета Ярославской области –</w:t>
            </w:r>
            <w:r w:rsidR="00A17F60">
              <w:rPr>
                <w:rFonts w:eastAsiaTheme="minorHAnsi"/>
                <w:sz w:val="26"/>
                <w:szCs w:val="26"/>
                <w:lang w:eastAsia="en-US"/>
              </w:rPr>
              <w:t xml:space="preserve"> 47 891,377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E01C64" w:rsidRPr="007A3362" w:rsidRDefault="00E01C64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7A3362" w:rsidRPr="007A3362" w:rsidRDefault="00254307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2017 год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540607">
              <w:rPr>
                <w:rFonts w:eastAsiaTheme="minorHAnsi"/>
                <w:sz w:val="26"/>
                <w:szCs w:val="26"/>
                <w:lang w:eastAsia="en-US"/>
              </w:rPr>
              <w:t xml:space="preserve"> 523,279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 xml:space="preserve">тыс. </w:t>
            </w:r>
            <w:r w:rsidR="007A3362" w:rsidRPr="007A3362">
              <w:rPr>
                <w:rFonts w:eastAsiaTheme="minorHAnsi"/>
                <w:sz w:val="26"/>
                <w:szCs w:val="26"/>
                <w:lang w:eastAsia="en-US"/>
              </w:rPr>
              <w:t>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50018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D7E20">
              <w:rPr>
                <w:rFonts w:eastAsiaTheme="minorHAnsi"/>
                <w:sz w:val="26"/>
                <w:szCs w:val="26"/>
                <w:lang w:eastAsia="en-US"/>
              </w:rPr>
              <w:t>26 420,0</w:t>
            </w:r>
            <w:r w:rsidR="0054060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7A3362" w:rsidRPr="007A3362" w:rsidRDefault="007A3362" w:rsidP="0050018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500181">
              <w:rPr>
                <w:rFonts w:eastAsiaTheme="minorHAnsi"/>
                <w:sz w:val="26"/>
                <w:szCs w:val="26"/>
                <w:lang w:eastAsia="en-US"/>
              </w:rPr>
              <w:t xml:space="preserve"> 925,0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159" w:rsidRDefault="00950159" w:rsidP="00594C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159" w:rsidRPr="008B0AB9" w:rsidRDefault="00594C51" w:rsidP="008B0AB9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B0AB9">
        <w:rPr>
          <w:sz w:val="26"/>
          <w:szCs w:val="26"/>
        </w:rPr>
        <w:t>1.2.  В Приложении № 1 к постановлению «</w:t>
      </w:r>
      <w:r w:rsidRPr="008B0AB9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  <w:r w:rsidR="008B0AB9" w:rsidRPr="008B0AB9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8B0AB9">
        <w:rPr>
          <w:rFonts w:eastAsiaTheme="minorHAnsi"/>
          <w:sz w:val="26"/>
          <w:szCs w:val="26"/>
          <w:lang w:eastAsia="en-US"/>
        </w:rPr>
        <w:t xml:space="preserve"> </w:t>
      </w:r>
      <w:r w:rsidRPr="008B0AB9">
        <w:rPr>
          <w:sz w:val="26"/>
          <w:szCs w:val="26"/>
        </w:rPr>
        <w:t>изложить в следующей редакции:</w:t>
      </w:r>
    </w:p>
    <w:p w:rsidR="00594C51" w:rsidRPr="00594C51" w:rsidRDefault="00594C5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50159" w:rsidRPr="00950159" w:rsidRDefault="00950159" w:rsidP="0095015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50159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950159" w:rsidRPr="00950159" w:rsidRDefault="00950159" w:rsidP="0095015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50159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</w:p>
    <w:p w:rsidR="00950159" w:rsidRPr="00950159" w:rsidRDefault="00950159" w:rsidP="0095015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6"/>
        <w:tblW w:w="0" w:type="auto"/>
        <w:tblLook w:val="04A0"/>
      </w:tblPr>
      <w:tblGrid>
        <w:gridCol w:w="2642"/>
        <w:gridCol w:w="1382"/>
        <w:gridCol w:w="1287"/>
        <w:gridCol w:w="1420"/>
        <w:gridCol w:w="1420"/>
        <w:gridCol w:w="1420"/>
      </w:tblGrid>
      <w:tr w:rsidR="00950159" w:rsidRPr="00950159" w:rsidTr="00625648">
        <w:trPr>
          <w:trHeight w:val="330"/>
        </w:trPr>
        <w:tc>
          <w:tcPr>
            <w:tcW w:w="3558" w:type="dxa"/>
            <w:vMerge w:val="restart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950159" w:rsidRPr="00950159" w:rsidTr="00625648">
        <w:trPr>
          <w:trHeight w:val="270"/>
        </w:trPr>
        <w:tc>
          <w:tcPr>
            <w:tcW w:w="3558" w:type="dxa"/>
            <w:vMerge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950159" w:rsidRPr="00950159" w:rsidTr="00625648">
        <w:tc>
          <w:tcPr>
            <w:tcW w:w="355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6</w:t>
            </w:r>
          </w:p>
        </w:tc>
      </w:tr>
      <w:tr w:rsidR="00950159" w:rsidRPr="00950159" w:rsidTr="00625648">
        <w:tc>
          <w:tcPr>
            <w:tcW w:w="355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50159">
              <w:rPr>
                <w:sz w:val="26"/>
                <w:szCs w:val="26"/>
              </w:rPr>
              <w:t>Общая протяженность дорог всего</w:t>
            </w:r>
            <w:r w:rsidRPr="00950159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50159">
              <w:rPr>
                <w:bCs/>
                <w:sz w:val="26"/>
                <w:szCs w:val="26"/>
              </w:rPr>
              <w:t>37,120</w:t>
            </w:r>
          </w:p>
        </w:tc>
      </w:tr>
      <w:tr w:rsidR="00950159" w:rsidRPr="00950159" w:rsidTr="00625648">
        <w:tc>
          <w:tcPr>
            <w:tcW w:w="3558" w:type="dxa"/>
            <w:vAlign w:val="center"/>
          </w:tcPr>
          <w:p w:rsidR="00950159" w:rsidRPr="00950159" w:rsidRDefault="00950159" w:rsidP="009501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950159" w:rsidRPr="00950159" w:rsidRDefault="00950159" w:rsidP="009501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</w:p>
        </w:tc>
      </w:tr>
      <w:tr w:rsidR="00950159" w:rsidRPr="00950159" w:rsidTr="00625648">
        <w:tc>
          <w:tcPr>
            <w:tcW w:w="3558" w:type="dxa"/>
            <w:vAlign w:val="center"/>
          </w:tcPr>
          <w:p w:rsidR="00950159" w:rsidRPr="00950159" w:rsidRDefault="00950159" w:rsidP="009501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950159" w:rsidRPr="00950159" w:rsidRDefault="00950159" w:rsidP="009501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D42DA" w:rsidRDefault="005D42DA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</w:tr>
      <w:tr w:rsidR="00950159" w:rsidRPr="00950159" w:rsidTr="00625648">
        <w:tc>
          <w:tcPr>
            <w:tcW w:w="3558" w:type="dxa"/>
            <w:vAlign w:val="center"/>
          </w:tcPr>
          <w:p w:rsidR="00950159" w:rsidRPr="00950159" w:rsidRDefault="00950159" w:rsidP="009501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950159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950159" w:rsidRPr="00950159" w:rsidRDefault="00950159" w:rsidP="009501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1,042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366F70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0,528</w:t>
            </w:r>
          </w:p>
        </w:tc>
        <w:tc>
          <w:tcPr>
            <w:tcW w:w="2408" w:type="dxa"/>
          </w:tcPr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50159" w:rsidRPr="00950159" w:rsidRDefault="00950159" w:rsidP="009501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50159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:rsidR="00950159" w:rsidRDefault="0095015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159" w:rsidRDefault="0095015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3D15" w:rsidRPr="009755C6" w:rsidRDefault="00BE0C1C" w:rsidP="00EC76D7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="00357642" w:rsidRPr="0098219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 xml:space="preserve">В Приложении № 1 к </w:t>
      </w:r>
      <w:r w:rsidR="00F221D0" w:rsidRPr="000C1F2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03F2" w:rsidRPr="000C1F27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программы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3" w:type="dxa"/>
        <w:tblLayout w:type="fixed"/>
        <w:tblLook w:val="04A0"/>
      </w:tblPr>
      <w:tblGrid>
        <w:gridCol w:w="538"/>
        <w:gridCol w:w="21"/>
        <w:gridCol w:w="2410"/>
        <w:gridCol w:w="2250"/>
        <w:gridCol w:w="18"/>
        <w:gridCol w:w="2127"/>
        <w:gridCol w:w="1843"/>
        <w:gridCol w:w="17"/>
        <w:gridCol w:w="1828"/>
        <w:gridCol w:w="1134"/>
        <w:gridCol w:w="1105"/>
        <w:gridCol w:w="738"/>
        <w:gridCol w:w="1134"/>
      </w:tblGrid>
      <w:tr w:rsidR="00452F10" w:rsidRPr="00452F10" w:rsidTr="00B34855">
        <w:trPr>
          <w:trHeight w:val="61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5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52F10" w:rsidRPr="00452F10" w:rsidTr="009D5F56">
        <w:trPr>
          <w:trHeight w:val="27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452F10" w:rsidRPr="00452F10" w:rsidTr="006B15CD">
        <w:trPr>
          <w:trHeight w:val="209"/>
        </w:trPr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452F10" w:rsidRPr="00452F10" w:rsidTr="009D5F56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1105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452F10" w:rsidRPr="00452F10" w:rsidTr="006B15CD"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452F10" w:rsidRPr="00452F10" w:rsidTr="009D5F56">
        <w:trPr>
          <w:trHeight w:val="28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0912C9" w:rsidRDefault="00FF435B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1105" w:type="dxa"/>
          </w:tcPr>
          <w:p w:rsidR="00452F10" w:rsidRPr="00452F10" w:rsidRDefault="00963DE3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215,528</w:t>
            </w:r>
          </w:p>
        </w:tc>
        <w:tc>
          <w:tcPr>
            <w:tcW w:w="738" w:type="dxa"/>
          </w:tcPr>
          <w:p w:rsidR="00452F10" w:rsidRPr="00452F10" w:rsidRDefault="00137C3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BB1B2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983,3</w:t>
            </w:r>
          </w:p>
        </w:tc>
      </w:tr>
      <w:tr w:rsidR="00452F10" w:rsidRPr="00452F10" w:rsidTr="009D5F56">
        <w:trPr>
          <w:trHeight w:val="405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DA646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1105" w:type="dxa"/>
          </w:tcPr>
          <w:p w:rsidR="00452F10" w:rsidRPr="00452F10" w:rsidRDefault="00963DE3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2195,0</w:t>
            </w:r>
          </w:p>
        </w:tc>
        <w:tc>
          <w:tcPr>
            <w:tcW w:w="738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634968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5246,456</w:t>
            </w:r>
          </w:p>
        </w:tc>
      </w:tr>
      <w:tr w:rsidR="00452F10" w:rsidRPr="00452F10" w:rsidTr="009D5F56">
        <w:trPr>
          <w:trHeight w:val="22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8F6F16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452F10" w:rsidRPr="00452F10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452F10" w:rsidRDefault="00372AFA" w:rsidP="001130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225,135</w:t>
            </w:r>
          </w:p>
        </w:tc>
        <w:tc>
          <w:tcPr>
            <w:tcW w:w="1105" w:type="dxa"/>
          </w:tcPr>
          <w:p w:rsidR="00452F10" w:rsidRPr="00452F10" w:rsidRDefault="00045858" w:rsidP="00963D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38" w:type="dxa"/>
          </w:tcPr>
          <w:p w:rsidR="00452F10" w:rsidRPr="00452F10" w:rsidRDefault="00137C34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1134" w:type="dxa"/>
          </w:tcPr>
          <w:p w:rsidR="00452F10" w:rsidRPr="00452F10" w:rsidRDefault="005333B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730,135</w:t>
            </w:r>
          </w:p>
        </w:tc>
      </w:tr>
      <w:tr w:rsidR="00452F10" w:rsidRPr="00452F10" w:rsidTr="009D5F56">
        <w:trPr>
          <w:trHeight w:val="69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796418" w:rsidP="000B62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1105" w:type="dxa"/>
          </w:tcPr>
          <w:p w:rsidR="00452F10" w:rsidRPr="00452F10" w:rsidRDefault="00E63CA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760,0</w:t>
            </w:r>
          </w:p>
        </w:tc>
        <w:tc>
          <w:tcPr>
            <w:tcW w:w="738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986DFA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1567,5</w:t>
            </w:r>
          </w:p>
        </w:tc>
      </w:tr>
      <w:tr w:rsidR="00452F10" w:rsidRPr="00452F10" w:rsidTr="009D5F56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0B62D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1105" w:type="dxa"/>
          </w:tcPr>
          <w:p w:rsidR="00452F10" w:rsidRPr="00452F10" w:rsidRDefault="00A25799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</w:t>
            </w:r>
            <w:r w:rsidR="00406C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38" w:type="dxa"/>
          </w:tcPr>
          <w:p w:rsidR="00452F10" w:rsidRPr="00452F10" w:rsidRDefault="00406C3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452F10" w:rsidRPr="00452F10" w:rsidRDefault="00C6488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</w:t>
            </w:r>
            <w:r w:rsidR="00406C30">
              <w:rPr>
                <w:rFonts w:eastAsiaTheme="minorHAnsi"/>
                <w:sz w:val="20"/>
                <w:szCs w:val="20"/>
                <w:lang w:eastAsia="en-US"/>
              </w:rPr>
              <w:t>9,469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CD7372" w:rsidRDefault="00372AFA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4951,332</w:t>
            </w:r>
          </w:p>
        </w:tc>
        <w:tc>
          <w:tcPr>
            <w:tcW w:w="1105" w:type="dxa"/>
          </w:tcPr>
          <w:p w:rsidR="00E92071" w:rsidRPr="00452F10" w:rsidRDefault="00760B09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353</w:t>
            </w:r>
            <w:r w:rsidR="00515C79">
              <w:rPr>
                <w:rFonts w:eastAsiaTheme="minorHAnsi"/>
                <w:b/>
                <w:sz w:val="20"/>
                <w:szCs w:val="20"/>
                <w:lang w:eastAsia="en-US"/>
              </w:rPr>
              <w:t>0,528</w:t>
            </w:r>
          </w:p>
        </w:tc>
        <w:tc>
          <w:tcPr>
            <w:tcW w:w="738" w:type="dxa"/>
          </w:tcPr>
          <w:p w:rsidR="00E92071" w:rsidRPr="00452F10" w:rsidRDefault="00FA5B77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865,0</w:t>
            </w:r>
          </w:p>
        </w:tc>
        <w:tc>
          <w:tcPr>
            <w:tcW w:w="1134" w:type="dxa"/>
          </w:tcPr>
          <w:p w:rsidR="00E92071" w:rsidRPr="00CD7372" w:rsidRDefault="00760B09" w:rsidP="00760B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934</w:t>
            </w:r>
            <w:r w:rsidR="00AE7F87">
              <w:rPr>
                <w:rFonts w:eastAsiaTheme="minorHAnsi"/>
                <w:b/>
                <w:sz w:val="20"/>
                <w:szCs w:val="20"/>
                <w:lang w:eastAsia="en-US"/>
              </w:rPr>
              <w:t>6,860</w:t>
            </w:r>
          </w:p>
        </w:tc>
      </w:tr>
      <w:tr w:rsidR="00E92071" w:rsidRPr="00452F10" w:rsidTr="00B24604">
        <w:tc>
          <w:tcPr>
            <w:tcW w:w="15163" w:type="dxa"/>
            <w:gridSpan w:val="13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Капитальный ремонт и ремонт автомобильных дорог</w:t>
            </w:r>
          </w:p>
        </w:tc>
      </w:tr>
      <w:tr w:rsidR="00E92071" w:rsidRPr="00452F10" w:rsidTr="009D5F56">
        <w:trPr>
          <w:trHeight w:val="540"/>
        </w:trPr>
        <w:tc>
          <w:tcPr>
            <w:tcW w:w="559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8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7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1105" w:type="dxa"/>
          </w:tcPr>
          <w:p w:rsidR="00E92071" w:rsidRPr="00452F10" w:rsidRDefault="00310BD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="003B4307">
              <w:rPr>
                <w:rFonts w:eastAsiaTheme="minorHAnsi"/>
                <w:sz w:val="20"/>
                <w:szCs w:val="20"/>
                <w:lang w:eastAsia="en-US"/>
              </w:rPr>
              <w:t>4,472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34332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  <w:r w:rsidR="00F63BC7">
              <w:rPr>
                <w:rFonts w:eastAsiaTheme="minorHAnsi"/>
                <w:sz w:val="20"/>
                <w:szCs w:val="20"/>
                <w:lang w:eastAsia="en-US"/>
              </w:rPr>
              <w:t>7,916</w:t>
            </w:r>
          </w:p>
        </w:tc>
      </w:tr>
      <w:tr w:rsidR="00E92071" w:rsidRPr="00452F10" w:rsidTr="009D5F56">
        <w:trPr>
          <w:trHeight w:val="840"/>
        </w:trPr>
        <w:tc>
          <w:tcPr>
            <w:tcW w:w="559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92071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1105" w:type="dxa"/>
          </w:tcPr>
          <w:p w:rsidR="00E92071" w:rsidRPr="00452F10" w:rsidRDefault="005D56D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  <w:r w:rsidR="003B4307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4531DB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 w:rsidR="00013EAD">
              <w:rPr>
                <w:rFonts w:eastAsiaTheme="minorHAnsi"/>
                <w:sz w:val="20"/>
                <w:szCs w:val="20"/>
                <w:lang w:eastAsia="en-US"/>
              </w:rPr>
              <w:t>80,414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1105" w:type="dxa"/>
          </w:tcPr>
          <w:p w:rsidR="00E92071" w:rsidRPr="00452F10" w:rsidRDefault="00C85A04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3689,472</w:t>
            </w:r>
          </w:p>
        </w:tc>
        <w:tc>
          <w:tcPr>
            <w:tcW w:w="738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C85A04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635</w:t>
            </w:r>
            <w:r w:rsidR="007E50D6">
              <w:rPr>
                <w:rFonts w:eastAsiaTheme="minorHAnsi"/>
                <w:b/>
                <w:sz w:val="20"/>
                <w:szCs w:val="20"/>
                <w:lang w:eastAsia="en-US"/>
              </w:rPr>
              <w:t>8,330</w:t>
            </w:r>
          </w:p>
        </w:tc>
      </w:tr>
      <w:tr w:rsidR="00E92071" w:rsidRPr="00452F10" w:rsidTr="006B15CD">
        <w:tc>
          <w:tcPr>
            <w:tcW w:w="15163" w:type="dxa"/>
            <w:gridSpan w:val="13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E92071" w:rsidRPr="00452F10" w:rsidTr="009D5F56">
        <w:tc>
          <w:tcPr>
            <w:tcW w:w="559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на возмещение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8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Организация </w:t>
            </w: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транспортного обслуживания населения в границах городского поселения Мышкин</w:t>
            </w:r>
          </w:p>
        </w:tc>
        <w:tc>
          <w:tcPr>
            <w:tcW w:w="2127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Администрация ГП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Мышкин</w:t>
            </w:r>
          </w:p>
        </w:tc>
        <w:tc>
          <w:tcPr>
            <w:tcW w:w="184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течение 30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календарных дней со дня поступления документов 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E92071" w:rsidRPr="00452F10" w:rsidRDefault="00B26AE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38" w:type="dxa"/>
          </w:tcPr>
          <w:p w:rsidR="00E92071" w:rsidRPr="00452F10" w:rsidRDefault="00373B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E92071" w:rsidRPr="00452F10" w:rsidRDefault="00373B58" w:rsidP="00373B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247,399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E92071" w:rsidRPr="00452F10" w:rsidRDefault="00B26AEC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38" w:type="dxa"/>
          </w:tcPr>
          <w:p w:rsidR="00E92071" w:rsidRPr="00452F10" w:rsidRDefault="00373B58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E92071" w:rsidRPr="00452F10" w:rsidRDefault="00C12BC4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247,399</w:t>
            </w:r>
          </w:p>
        </w:tc>
      </w:tr>
      <w:tr w:rsidR="00E92071" w:rsidRPr="00452F10" w:rsidTr="00A302BD">
        <w:trPr>
          <w:trHeight w:val="70"/>
        </w:trPr>
        <w:tc>
          <w:tcPr>
            <w:tcW w:w="15163" w:type="dxa"/>
            <w:gridSpan w:val="13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E92071" w:rsidRPr="00452F10" w:rsidTr="009D5F56">
        <w:trPr>
          <w:trHeight w:val="255"/>
        </w:trPr>
        <w:tc>
          <w:tcPr>
            <w:tcW w:w="559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8" w:type="dxa"/>
            <w:gridSpan w:val="2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E92071" w:rsidRPr="00452F10" w:rsidRDefault="0025675A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="00E92071"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92071" w:rsidRPr="00452F10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E92071" w:rsidRPr="00452F10" w:rsidTr="009D5F56">
        <w:trPr>
          <w:trHeight w:val="435"/>
        </w:trPr>
        <w:tc>
          <w:tcPr>
            <w:tcW w:w="559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Pr="00452F10" w:rsidRDefault="00B9585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1105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E92071" w:rsidP="00B958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  <w:r w:rsidR="00B95858">
              <w:rPr>
                <w:rFonts w:eastAsiaTheme="minorHAnsi"/>
                <w:sz w:val="20"/>
                <w:szCs w:val="20"/>
                <w:lang w:eastAsia="en-US"/>
              </w:rPr>
              <w:t>627,093</w:t>
            </w:r>
          </w:p>
        </w:tc>
      </w:tr>
      <w:tr w:rsidR="0043446C" w:rsidRPr="00452F10" w:rsidTr="0043446C">
        <w:trPr>
          <w:trHeight w:val="300"/>
        </w:trPr>
        <w:tc>
          <w:tcPr>
            <w:tcW w:w="559" w:type="dxa"/>
            <w:gridSpan w:val="2"/>
            <w:vMerge w:val="restart"/>
          </w:tcPr>
          <w:p w:rsidR="0043446C" w:rsidRPr="00452F10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410" w:type="dxa"/>
            <w:vMerge w:val="restart"/>
          </w:tcPr>
          <w:p w:rsidR="0043446C" w:rsidRPr="00452F10" w:rsidRDefault="0043446C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8" w:type="dxa"/>
            <w:gridSpan w:val="2"/>
            <w:vMerge w:val="restart"/>
          </w:tcPr>
          <w:p w:rsidR="0043446C" w:rsidRPr="00452F10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43446C" w:rsidRPr="00452F10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3446C" w:rsidRPr="0025675A" w:rsidRDefault="0043446C" w:rsidP="002567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3446C" w:rsidRPr="00452F10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738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930,0</w:t>
            </w:r>
          </w:p>
        </w:tc>
      </w:tr>
      <w:tr w:rsidR="0043446C" w:rsidRPr="00452F10" w:rsidTr="009D5F56">
        <w:trPr>
          <w:trHeight w:val="375"/>
        </w:trPr>
        <w:tc>
          <w:tcPr>
            <w:tcW w:w="559" w:type="dxa"/>
            <w:gridSpan w:val="2"/>
            <w:vMerge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3446C" w:rsidRDefault="0043446C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3446C" w:rsidRPr="00452F10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3446C" w:rsidRPr="00452F10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3446C" w:rsidRDefault="0043446C" w:rsidP="0025675A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5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18000,0</w:t>
            </w:r>
          </w:p>
        </w:tc>
        <w:tc>
          <w:tcPr>
            <w:tcW w:w="738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3446C" w:rsidRDefault="0043446C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18000,0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452F10" w:rsidRDefault="00F42BFD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1105" w:type="dxa"/>
          </w:tcPr>
          <w:p w:rsidR="00E92071" w:rsidRPr="00452F10" w:rsidRDefault="00422707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</w:t>
            </w:r>
            <w:r w:rsidR="00827394">
              <w:rPr>
                <w:rFonts w:eastAsiaTheme="minorHAnsi"/>
                <w:b/>
                <w:sz w:val="20"/>
                <w:szCs w:val="20"/>
                <w:lang w:eastAsia="en-US"/>
              </w:rPr>
              <w:t>930,0</w:t>
            </w:r>
          </w:p>
        </w:tc>
        <w:tc>
          <w:tcPr>
            <w:tcW w:w="73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1664A2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</w:t>
            </w:r>
            <w:r w:rsidR="006A1233">
              <w:rPr>
                <w:rFonts w:eastAsiaTheme="minorHAnsi"/>
                <w:b/>
                <w:sz w:val="20"/>
                <w:szCs w:val="20"/>
                <w:lang w:eastAsia="en-US"/>
              </w:rPr>
              <w:t>274,308</w:t>
            </w:r>
          </w:p>
        </w:tc>
      </w:tr>
      <w:tr w:rsidR="00E92071" w:rsidRPr="00452F10" w:rsidTr="0014753B">
        <w:tc>
          <w:tcPr>
            <w:tcW w:w="15163" w:type="dxa"/>
            <w:gridSpan w:val="13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.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дворовых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проездов </w:t>
            </w:r>
          </w:p>
        </w:tc>
      </w:tr>
      <w:tr w:rsidR="00E92071" w:rsidRPr="00452F10" w:rsidTr="009D5F56">
        <w:trPr>
          <w:trHeight w:val="450"/>
        </w:trPr>
        <w:tc>
          <w:tcPr>
            <w:tcW w:w="538" w:type="dxa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31" w:type="dxa"/>
            <w:gridSpan w:val="2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дворовых 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проездов по реализации губернаторского проекта «Решаем вместе»</w:t>
            </w:r>
          </w:p>
        </w:tc>
        <w:tc>
          <w:tcPr>
            <w:tcW w:w="2250" w:type="dxa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45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60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92071" w:rsidRPr="00F51EAF" w:rsidRDefault="00F51EA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1105" w:type="dxa"/>
          </w:tcPr>
          <w:p w:rsidR="00E92071" w:rsidRPr="00FF6498" w:rsidRDefault="008E26F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738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8E26F8" w:rsidRDefault="008E26F8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235,747</w:t>
            </w:r>
          </w:p>
        </w:tc>
      </w:tr>
      <w:tr w:rsidR="00E92071" w:rsidRPr="00452F10" w:rsidTr="009D5F56">
        <w:trPr>
          <w:trHeight w:val="480"/>
        </w:trPr>
        <w:tc>
          <w:tcPr>
            <w:tcW w:w="538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Pr="00FF6498" w:rsidRDefault="00F51EA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1105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FF6498" w:rsidRDefault="0073332F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E92071" w:rsidRPr="00452F10" w:rsidTr="009D5F56">
        <w:trPr>
          <w:trHeight w:val="425"/>
        </w:trPr>
        <w:tc>
          <w:tcPr>
            <w:tcW w:w="538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1105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Default="00FB62D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</w:t>
            </w:r>
            <w:r w:rsidR="00865F91"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751</w:t>
            </w:r>
          </w:p>
        </w:tc>
        <w:tc>
          <w:tcPr>
            <w:tcW w:w="1105" w:type="dxa"/>
          </w:tcPr>
          <w:p w:rsidR="00E92071" w:rsidRPr="00452F10" w:rsidRDefault="00AE6559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738" w:type="dxa"/>
          </w:tcPr>
          <w:p w:rsidR="00E92071" w:rsidRPr="00452F10" w:rsidRDefault="00A06AE3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4A69D5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2090,751</w:t>
            </w:r>
          </w:p>
        </w:tc>
      </w:tr>
      <w:tr w:rsidR="00E92071" w:rsidRPr="00452F10" w:rsidTr="009D5F56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E92071" w:rsidRPr="00452F10" w:rsidRDefault="00372AFA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1105" w:type="dxa"/>
          </w:tcPr>
          <w:p w:rsidR="00E92071" w:rsidRPr="00452F10" w:rsidRDefault="00B7798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26420,0</w:t>
            </w:r>
          </w:p>
        </w:tc>
        <w:tc>
          <w:tcPr>
            <w:tcW w:w="738" w:type="dxa"/>
          </w:tcPr>
          <w:p w:rsidR="00E92071" w:rsidRPr="00452F10" w:rsidRDefault="00B321BC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925,0</w:t>
            </w:r>
          </w:p>
        </w:tc>
        <w:tc>
          <w:tcPr>
            <w:tcW w:w="1134" w:type="dxa"/>
          </w:tcPr>
          <w:p w:rsidR="00E92071" w:rsidRPr="00452F10" w:rsidRDefault="00D8636B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52868,279</w:t>
            </w:r>
          </w:p>
        </w:tc>
      </w:tr>
    </w:tbl>
    <w:p w:rsidR="00C71E90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12A84" w:rsidRDefault="00771968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P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F54D0D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54D0D" w:rsidRPr="00F54D0D" w:rsidRDefault="00F54D0D" w:rsidP="00C377DE">
      <w:pPr>
        <w:autoSpaceDE w:val="0"/>
        <w:autoSpaceDN w:val="0"/>
        <w:adjustRightInd w:val="0"/>
        <w:ind w:right="-186"/>
        <w:outlineLvl w:val="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F54D0D" w:rsidRPr="00F54D0D" w:rsidTr="00E92902">
        <w:trPr>
          <w:trHeight w:val="285"/>
        </w:trPr>
        <w:tc>
          <w:tcPr>
            <w:tcW w:w="4068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F54D0D" w:rsidRPr="00F54D0D" w:rsidRDefault="00604590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9346</w:t>
            </w:r>
            <w:r w:rsidR="0074479C">
              <w:rPr>
                <w:rFonts w:eastAsiaTheme="minorHAnsi"/>
                <w:b/>
                <w:sz w:val="26"/>
                <w:szCs w:val="26"/>
                <w:lang w:eastAsia="en-US"/>
              </w:rPr>
              <w:t>,860</w:t>
            </w:r>
          </w:p>
        </w:tc>
        <w:tc>
          <w:tcPr>
            <w:tcW w:w="1321" w:type="dxa"/>
          </w:tcPr>
          <w:p w:rsidR="00F54D0D" w:rsidRPr="008D61FC" w:rsidRDefault="00DD7573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4951,332</w:t>
            </w:r>
          </w:p>
        </w:tc>
        <w:tc>
          <w:tcPr>
            <w:tcW w:w="1397" w:type="dxa"/>
          </w:tcPr>
          <w:p w:rsidR="00F54D0D" w:rsidRPr="00F54D0D" w:rsidRDefault="00E10487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353</w:t>
            </w:r>
            <w:r w:rsidR="00AF1F83">
              <w:rPr>
                <w:rFonts w:eastAsiaTheme="minorHAnsi"/>
                <w:b/>
                <w:sz w:val="26"/>
                <w:szCs w:val="26"/>
                <w:lang w:eastAsia="en-US"/>
              </w:rPr>
              <w:t>0,528</w:t>
            </w:r>
          </w:p>
        </w:tc>
        <w:tc>
          <w:tcPr>
            <w:tcW w:w="1532" w:type="dxa"/>
          </w:tcPr>
          <w:p w:rsidR="00F54D0D" w:rsidRPr="00F54D0D" w:rsidRDefault="00864A5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865,0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604590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2532,904</w:t>
            </w:r>
          </w:p>
        </w:tc>
        <w:tc>
          <w:tcPr>
            <w:tcW w:w="1321" w:type="dxa"/>
          </w:tcPr>
          <w:p w:rsidR="0075588B" w:rsidRPr="00F54D0D" w:rsidRDefault="00DD757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1092,376</w:t>
            </w:r>
          </w:p>
        </w:tc>
        <w:tc>
          <w:tcPr>
            <w:tcW w:w="1397" w:type="dxa"/>
          </w:tcPr>
          <w:p w:rsidR="0075588B" w:rsidRPr="00F54D0D" w:rsidRDefault="00812BA0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575</w:t>
            </w:r>
            <w:r w:rsidR="00864A5D">
              <w:rPr>
                <w:rFonts w:eastAsiaTheme="minorHAnsi"/>
                <w:sz w:val="26"/>
                <w:szCs w:val="26"/>
                <w:lang w:eastAsia="en-US"/>
              </w:rPr>
              <w:t>,528</w:t>
            </w:r>
          </w:p>
        </w:tc>
        <w:tc>
          <w:tcPr>
            <w:tcW w:w="1532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865,0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74479C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6813,956</w:t>
            </w:r>
          </w:p>
        </w:tc>
        <w:tc>
          <w:tcPr>
            <w:tcW w:w="1321" w:type="dxa"/>
          </w:tcPr>
          <w:p w:rsidR="0075588B" w:rsidRPr="00F54D0D" w:rsidRDefault="009E5D2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75588B" w:rsidRPr="00F54D0D" w:rsidRDefault="00AF1F83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2955,0</w:t>
            </w:r>
          </w:p>
        </w:tc>
        <w:tc>
          <w:tcPr>
            <w:tcW w:w="1532" w:type="dxa"/>
          </w:tcPr>
          <w:p w:rsidR="0075588B" w:rsidRPr="00F54D0D" w:rsidRDefault="00864A5D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C5D0F" w:rsidRPr="00F54D0D" w:rsidTr="00E92902">
        <w:trPr>
          <w:trHeight w:val="315"/>
        </w:trPr>
        <w:tc>
          <w:tcPr>
            <w:tcW w:w="4068" w:type="dxa"/>
          </w:tcPr>
          <w:p w:rsidR="00CC5D0F" w:rsidRPr="00CC5D0F" w:rsidRDefault="00CC5D0F" w:rsidP="0075588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3. Капитальный ремонт и ремонт автомобильных дорог</w:t>
            </w:r>
          </w:p>
        </w:tc>
        <w:tc>
          <w:tcPr>
            <w:tcW w:w="1321" w:type="dxa"/>
          </w:tcPr>
          <w:p w:rsidR="00CC5D0F" w:rsidRPr="0030527A" w:rsidRDefault="005526B5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635</w:t>
            </w:r>
            <w:r w:rsidR="00132847">
              <w:rPr>
                <w:rFonts w:eastAsiaTheme="minorHAnsi"/>
                <w:b/>
                <w:sz w:val="26"/>
                <w:szCs w:val="26"/>
                <w:lang w:eastAsia="en-US"/>
              </w:rPr>
              <w:t>8,330</w:t>
            </w:r>
          </w:p>
        </w:tc>
        <w:tc>
          <w:tcPr>
            <w:tcW w:w="1321" w:type="dxa"/>
          </w:tcPr>
          <w:p w:rsidR="00CC5D0F" w:rsidRPr="0030527A" w:rsidRDefault="0030527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CC5D0F" w:rsidRPr="00627F09" w:rsidRDefault="00E10487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368</w:t>
            </w:r>
            <w:r w:rsidR="00627F09" w:rsidRPr="00627F09">
              <w:rPr>
                <w:rFonts w:eastAsiaTheme="minorHAnsi"/>
                <w:b/>
                <w:sz w:val="26"/>
                <w:szCs w:val="26"/>
                <w:lang w:eastAsia="en-US"/>
              </w:rPr>
              <w:t>9,472</w:t>
            </w:r>
          </w:p>
        </w:tc>
        <w:tc>
          <w:tcPr>
            <w:tcW w:w="1532" w:type="dxa"/>
          </w:tcPr>
          <w:p w:rsidR="00CC5D0F" w:rsidRPr="00F54D0D" w:rsidRDefault="00CC5D0F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30527A" w:rsidRDefault="005526B5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="00132847">
              <w:rPr>
                <w:rFonts w:eastAsiaTheme="minorHAnsi"/>
                <w:sz w:val="26"/>
                <w:szCs w:val="26"/>
                <w:lang w:eastAsia="en-US"/>
              </w:rPr>
              <w:t>7,916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30527A" w:rsidRPr="00F54D0D" w:rsidRDefault="00BB5734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627F09">
              <w:rPr>
                <w:rFonts w:eastAsiaTheme="minorHAnsi"/>
                <w:sz w:val="26"/>
                <w:szCs w:val="26"/>
                <w:lang w:eastAsia="en-US"/>
              </w:rPr>
              <w:t>4,472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30527A" w:rsidRDefault="005526B5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  <w:r w:rsidR="00132847">
              <w:rPr>
                <w:rFonts w:eastAsiaTheme="minorHAnsi"/>
                <w:sz w:val="26"/>
                <w:szCs w:val="26"/>
                <w:lang w:eastAsia="en-US"/>
              </w:rPr>
              <w:t>80,414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30527A" w:rsidRPr="00F54D0D" w:rsidRDefault="00BB5734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</w:t>
            </w:r>
            <w:r w:rsidR="00627F09">
              <w:rPr>
                <w:rFonts w:eastAsiaTheme="minorHAnsi"/>
                <w:sz w:val="26"/>
                <w:szCs w:val="26"/>
                <w:lang w:eastAsia="en-US"/>
              </w:rPr>
              <w:t>45,0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247,399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247,399</w:t>
            </w:r>
          </w:p>
        </w:tc>
        <w:tc>
          <w:tcPr>
            <w:tcW w:w="1321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1E67A2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30527A" w:rsidRPr="00F54D0D" w:rsidRDefault="00411EB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33</w:t>
            </w:r>
            <w:r w:rsidR="00C61F02">
              <w:rPr>
                <w:rFonts w:eastAsiaTheme="minorHAnsi"/>
                <w:b/>
                <w:sz w:val="26"/>
                <w:szCs w:val="26"/>
                <w:lang w:eastAsia="en-US"/>
              </w:rPr>
              <w:t>274,308</w:t>
            </w:r>
          </w:p>
        </w:tc>
        <w:tc>
          <w:tcPr>
            <w:tcW w:w="1321" w:type="dxa"/>
          </w:tcPr>
          <w:p w:rsidR="0030527A" w:rsidRPr="00F54D0D" w:rsidRDefault="006E5B5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30527A" w:rsidRPr="00F54D0D" w:rsidRDefault="00ED4398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</w:t>
            </w:r>
            <w:r w:rsidR="006E5B59">
              <w:rPr>
                <w:rFonts w:eastAsiaTheme="minorHAnsi"/>
                <w:b/>
                <w:sz w:val="26"/>
                <w:szCs w:val="26"/>
                <w:lang w:eastAsia="en-US"/>
              </w:rPr>
              <w:t>930,0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1647,215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D956A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  <w:r w:rsidR="00B71E2E">
              <w:rPr>
                <w:rFonts w:eastAsiaTheme="minorHAnsi"/>
                <w:sz w:val="26"/>
                <w:szCs w:val="26"/>
                <w:lang w:eastAsia="en-US"/>
              </w:rPr>
              <w:t>627,093</w:t>
            </w:r>
          </w:p>
        </w:tc>
        <w:tc>
          <w:tcPr>
            <w:tcW w:w="1321" w:type="dxa"/>
          </w:tcPr>
          <w:p w:rsidR="0030527A" w:rsidRPr="00F54D0D" w:rsidRDefault="00B71E2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30527A" w:rsidRPr="00F54D0D" w:rsidRDefault="00ED4398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18000,0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964E78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30527A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30527A" w:rsidRPr="00436F13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2090,751</w:t>
            </w:r>
          </w:p>
        </w:tc>
        <w:tc>
          <w:tcPr>
            <w:tcW w:w="1321" w:type="dxa"/>
          </w:tcPr>
          <w:p w:rsidR="0030527A" w:rsidRPr="00436F13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30527A" w:rsidRPr="001D7F41" w:rsidRDefault="001D7F41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7F41">
              <w:rPr>
                <w:rFonts w:eastAsiaTheme="minorHAnsi"/>
                <w:b/>
                <w:sz w:val="26"/>
                <w:szCs w:val="26"/>
                <w:lang w:eastAsia="en-US"/>
              </w:rPr>
              <w:t>140,0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235,747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30527A" w:rsidRPr="00F54D0D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30527A" w:rsidRDefault="001D7F4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30527A" w:rsidRPr="004E547A" w:rsidRDefault="00E53387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52868,279</w:t>
            </w:r>
          </w:p>
        </w:tc>
        <w:tc>
          <w:tcPr>
            <w:tcW w:w="1321" w:type="dxa"/>
          </w:tcPr>
          <w:p w:rsidR="0030527A" w:rsidRPr="00DD031A" w:rsidRDefault="008A2B2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30527A" w:rsidRPr="00F54D0D" w:rsidRDefault="00C8118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264</w:t>
            </w:r>
            <w:r w:rsidR="003740AD">
              <w:rPr>
                <w:rFonts w:eastAsiaTheme="minorHAnsi"/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532" w:type="dxa"/>
          </w:tcPr>
          <w:p w:rsidR="0030527A" w:rsidRPr="00F54D0D" w:rsidRDefault="00620389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925,0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F84FC1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4941,181</w:t>
            </w:r>
          </w:p>
        </w:tc>
        <w:tc>
          <w:tcPr>
            <w:tcW w:w="1321" w:type="dxa"/>
          </w:tcPr>
          <w:p w:rsidR="0030527A" w:rsidRPr="00F54D0D" w:rsidRDefault="00DD421E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30527A" w:rsidRPr="00F54D0D" w:rsidRDefault="00173A05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1920,0</w:t>
            </w:r>
          </w:p>
        </w:tc>
        <w:tc>
          <w:tcPr>
            <w:tcW w:w="1532" w:type="dxa"/>
          </w:tcPr>
          <w:p w:rsidR="0030527A" w:rsidRPr="00F54D0D" w:rsidRDefault="00620389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274BD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47891,377</w:t>
            </w:r>
          </w:p>
        </w:tc>
        <w:tc>
          <w:tcPr>
            <w:tcW w:w="1321" w:type="dxa"/>
          </w:tcPr>
          <w:p w:rsidR="0030527A" w:rsidRPr="00F54D0D" w:rsidRDefault="00194738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30527A" w:rsidRPr="00F54D0D" w:rsidRDefault="00356FCC" w:rsidP="00356F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245</w:t>
            </w:r>
            <w:r w:rsidR="003740AD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r w:rsidRPr="00810559">
        <w:rPr>
          <w:sz w:val="26"/>
          <w:szCs w:val="26"/>
        </w:rPr>
        <w:t>Кошутину А.А.</w:t>
      </w:r>
    </w:p>
    <w:p w:rsidR="00912A84" w:rsidRPr="00810559" w:rsidRDefault="00912A84" w:rsidP="000A3DE3">
      <w:pPr>
        <w:ind w:left="567" w:right="-145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8B76BA">
      <w:pPr>
        <w:rPr>
          <w:sz w:val="26"/>
          <w:szCs w:val="26"/>
        </w:rPr>
      </w:pPr>
    </w:p>
    <w:p w:rsidR="00912A84" w:rsidRPr="00810559" w:rsidRDefault="00912A84" w:rsidP="00912A84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3F2696" w:rsidRDefault="00912A84" w:rsidP="004225A6">
      <w:pPr>
        <w:ind w:left="567"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sectPr w:rsidR="003F2696" w:rsidSect="00205DA1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FB" w:rsidRDefault="00886DFB" w:rsidP="00ED0F0A">
      <w:r>
        <w:separator/>
      </w:r>
    </w:p>
  </w:endnote>
  <w:endnote w:type="continuationSeparator" w:id="0">
    <w:p w:rsidR="00886DFB" w:rsidRDefault="00886DFB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FB" w:rsidRDefault="00886DFB" w:rsidP="00ED0F0A">
      <w:r>
        <w:separator/>
      </w:r>
    </w:p>
  </w:footnote>
  <w:footnote w:type="continuationSeparator" w:id="0">
    <w:p w:rsidR="00886DFB" w:rsidRDefault="00886DFB" w:rsidP="00ED0F0A">
      <w:r>
        <w:continuationSeparator/>
      </w:r>
    </w:p>
  </w:footnote>
  <w:footnote w:id="1">
    <w:p w:rsidR="00950159" w:rsidRPr="00117364" w:rsidRDefault="00950159" w:rsidP="00950159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950159" w:rsidRDefault="00950159" w:rsidP="00950159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50159" w:rsidRPr="00117364" w:rsidRDefault="00950159" w:rsidP="00950159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1379"/>
    <w:rsid w:val="00013EAD"/>
    <w:rsid w:val="00024A67"/>
    <w:rsid w:val="00035870"/>
    <w:rsid w:val="00043E0B"/>
    <w:rsid w:val="00045858"/>
    <w:rsid w:val="000471A6"/>
    <w:rsid w:val="000518A1"/>
    <w:rsid w:val="00052FCB"/>
    <w:rsid w:val="00057616"/>
    <w:rsid w:val="00066914"/>
    <w:rsid w:val="0007708B"/>
    <w:rsid w:val="00082C46"/>
    <w:rsid w:val="00084883"/>
    <w:rsid w:val="000912C9"/>
    <w:rsid w:val="00092FF7"/>
    <w:rsid w:val="00096697"/>
    <w:rsid w:val="000A3DE3"/>
    <w:rsid w:val="000A6504"/>
    <w:rsid w:val="000A71B3"/>
    <w:rsid w:val="000A7C29"/>
    <w:rsid w:val="000B62DE"/>
    <w:rsid w:val="000C1F27"/>
    <w:rsid w:val="000C3ED1"/>
    <w:rsid w:val="000C4C05"/>
    <w:rsid w:val="000D012B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113099"/>
    <w:rsid w:val="00116368"/>
    <w:rsid w:val="00122AAA"/>
    <w:rsid w:val="00126B42"/>
    <w:rsid w:val="001274D8"/>
    <w:rsid w:val="00132847"/>
    <w:rsid w:val="00137C34"/>
    <w:rsid w:val="001473D9"/>
    <w:rsid w:val="0015553E"/>
    <w:rsid w:val="0016386C"/>
    <w:rsid w:val="00163DE6"/>
    <w:rsid w:val="001646CA"/>
    <w:rsid w:val="001660C8"/>
    <w:rsid w:val="001664A2"/>
    <w:rsid w:val="00173A05"/>
    <w:rsid w:val="00173DA4"/>
    <w:rsid w:val="00182E8B"/>
    <w:rsid w:val="00182E99"/>
    <w:rsid w:val="001924BA"/>
    <w:rsid w:val="00194738"/>
    <w:rsid w:val="001948BF"/>
    <w:rsid w:val="001A2A8E"/>
    <w:rsid w:val="001A5DA3"/>
    <w:rsid w:val="001A7335"/>
    <w:rsid w:val="001B5BA2"/>
    <w:rsid w:val="001D7A24"/>
    <w:rsid w:val="001D7F41"/>
    <w:rsid w:val="001E4047"/>
    <w:rsid w:val="001E67A2"/>
    <w:rsid w:val="001F60DC"/>
    <w:rsid w:val="001F7D62"/>
    <w:rsid w:val="00200ECF"/>
    <w:rsid w:val="00205A67"/>
    <w:rsid w:val="00205DA1"/>
    <w:rsid w:val="002105B6"/>
    <w:rsid w:val="002118C8"/>
    <w:rsid w:val="00216B1A"/>
    <w:rsid w:val="002171DE"/>
    <w:rsid w:val="00233573"/>
    <w:rsid w:val="002352B3"/>
    <w:rsid w:val="002529FD"/>
    <w:rsid w:val="00254307"/>
    <w:rsid w:val="0025675A"/>
    <w:rsid w:val="0026568C"/>
    <w:rsid w:val="0026705F"/>
    <w:rsid w:val="002712D1"/>
    <w:rsid w:val="00274BDA"/>
    <w:rsid w:val="00297763"/>
    <w:rsid w:val="002A0C4F"/>
    <w:rsid w:val="002B04DF"/>
    <w:rsid w:val="002B1E57"/>
    <w:rsid w:val="002C0F06"/>
    <w:rsid w:val="002E1148"/>
    <w:rsid w:val="002E398C"/>
    <w:rsid w:val="0030527A"/>
    <w:rsid w:val="00310055"/>
    <w:rsid w:val="003103F2"/>
    <w:rsid w:val="00310BDF"/>
    <w:rsid w:val="0032241D"/>
    <w:rsid w:val="0033025A"/>
    <w:rsid w:val="00334B82"/>
    <w:rsid w:val="00336D97"/>
    <w:rsid w:val="00342FAB"/>
    <w:rsid w:val="00343328"/>
    <w:rsid w:val="00354F61"/>
    <w:rsid w:val="00356BE1"/>
    <w:rsid w:val="00356FCC"/>
    <w:rsid w:val="00357642"/>
    <w:rsid w:val="003603DF"/>
    <w:rsid w:val="003620CE"/>
    <w:rsid w:val="00366F70"/>
    <w:rsid w:val="00372AFA"/>
    <w:rsid w:val="00372B61"/>
    <w:rsid w:val="003737C7"/>
    <w:rsid w:val="00373B58"/>
    <w:rsid w:val="003740AD"/>
    <w:rsid w:val="00391FF6"/>
    <w:rsid w:val="003956D9"/>
    <w:rsid w:val="003A352A"/>
    <w:rsid w:val="003A69D8"/>
    <w:rsid w:val="003B2616"/>
    <w:rsid w:val="003B4307"/>
    <w:rsid w:val="003B4B44"/>
    <w:rsid w:val="003B62FF"/>
    <w:rsid w:val="003B7ED7"/>
    <w:rsid w:val="003C690D"/>
    <w:rsid w:val="003D7EB8"/>
    <w:rsid w:val="003E3AEB"/>
    <w:rsid w:val="003E3BC7"/>
    <w:rsid w:val="003E6388"/>
    <w:rsid w:val="003F2696"/>
    <w:rsid w:val="003F51AD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3446C"/>
    <w:rsid w:val="00436F13"/>
    <w:rsid w:val="00440457"/>
    <w:rsid w:val="00452F10"/>
    <w:rsid w:val="004531DB"/>
    <w:rsid w:val="00454A8E"/>
    <w:rsid w:val="00455C61"/>
    <w:rsid w:val="0045703A"/>
    <w:rsid w:val="00461440"/>
    <w:rsid w:val="004616F3"/>
    <w:rsid w:val="00462D20"/>
    <w:rsid w:val="0047218F"/>
    <w:rsid w:val="004773AC"/>
    <w:rsid w:val="00490CEB"/>
    <w:rsid w:val="00494A7D"/>
    <w:rsid w:val="004A69D5"/>
    <w:rsid w:val="004A73C6"/>
    <w:rsid w:val="004B778F"/>
    <w:rsid w:val="004C04C1"/>
    <w:rsid w:val="004C0ADE"/>
    <w:rsid w:val="004C70B0"/>
    <w:rsid w:val="004D2918"/>
    <w:rsid w:val="004D768A"/>
    <w:rsid w:val="004E447B"/>
    <w:rsid w:val="004E547A"/>
    <w:rsid w:val="004E5756"/>
    <w:rsid w:val="004E7C1F"/>
    <w:rsid w:val="004F3692"/>
    <w:rsid w:val="004F6CD7"/>
    <w:rsid w:val="004F6E02"/>
    <w:rsid w:val="00500181"/>
    <w:rsid w:val="0050306F"/>
    <w:rsid w:val="00511E27"/>
    <w:rsid w:val="00515515"/>
    <w:rsid w:val="00515C79"/>
    <w:rsid w:val="00520EBD"/>
    <w:rsid w:val="00521C0C"/>
    <w:rsid w:val="00522D4E"/>
    <w:rsid w:val="00526E77"/>
    <w:rsid w:val="00527244"/>
    <w:rsid w:val="005309E9"/>
    <w:rsid w:val="005333BE"/>
    <w:rsid w:val="00534D36"/>
    <w:rsid w:val="00540607"/>
    <w:rsid w:val="005526B5"/>
    <w:rsid w:val="00553777"/>
    <w:rsid w:val="00555085"/>
    <w:rsid w:val="0056380E"/>
    <w:rsid w:val="00567F5D"/>
    <w:rsid w:val="005855E5"/>
    <w:rsid w:val="00591C65"/>
    <w:rsid w:val="00594C51"/>
    <w:rsid w:val="005B4222"/>
    <w:rsid w:val="005B640A"/>
    <w:rsid w:val="005B722A"/>
    <w:rsid w:val="005C3588"/>
    <w:rsid w:val="005C59CC"/>
    <w:rsid w:val="005C6DAB"/>
    <w:rsid w:val="005C7BE0"/>
    <w:rsid w:val="005D32AF"/>
    <w:rsid w:val="005D42DA"/>
    <w:rsid w:val="005D484C"/>
    <w:rsid w:val="005D56D8"/>
    <w:rsid w:val="005D641C"/>
    <w:rsid w:val="005E4761"/>
    <w:rsid w:val="005E4A77"/>
    <w:rsid w:val="005F4BED"/>
    <w:rsid w:val="005F6C81"/>
    <w:rsid w:val="00602795"/>
    <w:rsid w:val="00604590"/>
    <w:rsid w:val="00607C4B"/>
    <w:rsid w:val="00620389"/>
    <w:rsid w:val="00625E13"/>
    <w:rsid w:val="00627F09"/>
    <w:rsid w:val="006329FE"/>
    <w:rsid w:val="006336AA"/>
    <w:rsid w:val="00634968"/>
    <w:rsid w:val="00640660"/>
    <w:rsid w:val="006428F6"/>
    <w:rsid w:val="00651F3F"/>
    <w:rsid w:val="006677C1"/>
    <w:rsid w:val="00676B80"/>
    <w:rsid w:val="006802A4"/>
    <w:rsid w:val="006860E5"/>
    <w:rsid w:val="006A1233"/>
    <w:rsid w:val="006A60BC"/>
    <w:rsid w:val="006A64A8"/>
    <w:rsid w:val="006A6F34"/>
    <w:rsid w:val="006B098E"/>
    <w:rsid w:val="006C662A"/>
    <w:rsid w:val="006C683A"/>
    <w:rsid w:val="006C7A57"/>
    <w:rsid w:val="006E008E"/>
    <w:rsid w:val="006E4CF5"/>
    <w:rsid w:val="006E5B59"/>
    <w:rsid w:val="006F0DE9"/>
    <w:rsid w:val="006F1106"/>
    <w:rsid w:val="006F3B2D"/>
    <w:rsid w:val="0070476C"/>
    <w:rsid w:val="00727873"/>
    <w:rsid w:val="0073332F"/>
    <w:rsid w:val="0074479C"/>
    <w:rsid w:val="00745019"/>
    <w:rsid w:val="007530E8"/>
    <w:rsid w:val="00754CF9"/>
    <w:rsid w:val="0075588B"/>
    <w:rsid w:val="00760B09"/>
    <w:rsid w:val="00764F6F"/>
    <w:rsid w:val="00771968"/>
    <w:rsid w:val="00774C7A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C3131"/>
    <w:rsid w:val="007C5C02"/>
    <w:rsid w:val="007D2FAD"/>
    <w:rsid w:val="007E1523"/>
    <w:rsid w:val="007E1EA8"/>
    <w:rsid w:val="007E50D6"/>
    <w:rsid w:val="007E62FE"/>
    <w:rsid w:val="007F1523"/>
    <w:rsid w:val="007F2690"/>
    <w:rsid w:val="007F26C9"/>
    <w:rsid w:val="007F47EB"/>
    <w:rsid w:val="007F6A3E"/>
    <w:rsid w:val="00803610"/>
    <w:rsid w:val="00810559"/>
    <w:rsid w:val="00810DC1"/>
    <w:rsid w:val="00812BA0"/>
    <w:rsid w:val="0082045D"/>
    <w:rsid w:val="00820E38"/>
    <w:rsid w:val="00827394"/>
    <w:rsid w:val="008329B2"/>
    <w:rsid w:val="0084030E"/>
    <w:rsid w:val="00841EB9"/>
    <w:rsid w:val="00847113"/>
    <w:rsid w:val="00861198"/>
    <w:rsid w:val="00863D15"/>
    <w:rsid w:val="00864A5D"/>
    <w:rsid w:val="00865F91"/>
    <w:rsid w:val="0087395A"/>
    <w:rsid w:val="00875235"/>
    <w:rsid w:val="00877438"/>
    <w:rsid w:val="008819F3"/>
    <w:rsid w:val="00886DFB"/>
    <w:rsid w:val="008942B2"/>
    <w:rsid w:val="00896FB1"/>
    <w:rsid w:val="008A2B2A"/>
    <w:rsid w:val="008A71CF"/>
    <w:rsid w:val="008A7CE8"/>
    <w:rsid w:val="008B0AB9"/>
    <w:rsid w:val="008B2426"/>
    <w:rsid w:val="008B54E6"/>
    <w:rsid w:val="008B76BA"/>
    <w:rsid w:val="008C387F"/>
    <w:rsid w:val="008C5868"/>
    <w:rsid w:val="008C6CCB"/>
    <w:rsid w:val="008D28A6"/>
    <w:rsid w:val="008D61FC"/>
    <w:rsid w:val="008E26F8"/>
    <w:rsid w:val="008E732A"/>
    <w:rsid w:val="008F2ACB"/>
    <w:rsid w:val="008F6F16"/>
    <w:rsid w:val="00900E60"/>
    <w:rsid w:val="00901AC3"/>
    <w:rsid w:val="00910E18"/>
    <w:rsid w:val="00912A84"/>
    <w:rsid w:val="00913106"/>
    <w:rsid w:val="00915CDF"/>
    <w:rsid w:val="00940419"/>
    <w:rsid w:val="0094116C"/>
    <w:rsid w:val="0094464A"/>
    <w:rsid w:val="00944F7C"/>
    <w:rsid w:val="00950159"/>
    <w:rsid w:val="00953227"/>
    <w:rsid w:val="00963DE3"/>
    <w:rsid w:val="00964E78"/>
    <w:rsid w:val="00974CA5"/>
    <w:rsid w:val="0098219E"/>
    <w:rsid w:val="00986DFA"/>
    <w:rsid w:val="009A0580"/>
    <w:rsid w:val="009A1321"/>
    <w:rsid w:val="009A35A8"/>
    <w:rsid w:val="009A49D9"/>
    <w:rsid w:val="009B6545"/>
    <w:rsid w:val="009C1DBA"/>
    <w:rsid w:val="009C51DF"/>
    <w:rsid w:val="009D4EE4"/>
    <w:rsid w:val="009D5F56"/>
    <w:rsid w:val="009D6AE9"/>
    <w:rsid w:val="009E5D2A"/>
    <w:rsid w:val="009F5570"/>
    <w:rsid w:val="00A06AE3"/>
    <w:rsid w:val="00A1402D"/>
    <w:rsid w:val="00A17F60"/>
    <w:rsid w:val="00A2044C"/>
    <w:rsid w:val="00A21E0D"/>
    <w:rsid w:val="00A227A8"/>
    <w:rsid w:val="00A22872"/>
    <w:rsid w:val="00A25799"/>
    <w:rsid w:val="00A26EF2"/>
    <w:rsid w:val="00A271C0"/>
    <w:rsid w:val="00A302BD"/>
    <w:rsid w:val="00A302F6"/>
    <w:rsid w:val="00A32C1D"/>
    <w:rsid w:val="00A45BBE"/>
    <w:rsid w:val="00A537A0"/>
    <w:rsid w:val="00A55B8B"/>
    <w:rsid w:val="00A570D1"/>
    <w:rsid w:val="00A74955"/>
    <w:rsid w:val="00A92402"/>
    <w:rsid w:val="00AA27BD"/>
    <w:rsid w:val="00AA71AE"/>
    <w:rsid w:val="00AB0CA7"/>
    <w:rsid w:val="00AB63D4"/>
    <w:rsid w:val="00AC3B7B"/>
    <w:rsid w:val="00AC40E4"/>
    <w:rsid w:val="00AC48A8"/>
    <w:rsid w:val="00AD4E9F"/>
    <w:rsid w:val="00AE6559"/>
    <w:rsid w:val="00AE7F87"/>
    <w:rsid w:val="00AF1F83"/>
    <w:rsid w:val="00AF5C71"/>
    <w:rsid w:val="00B01282"/>
    <w:rsid w:val="00B02708"/>
    <w:rsid w:val="00B039C6"/>
    <w:rsid w:val="00B06EE1"/>
    <w:rsid w:val="00B225A9"/>
    <w:rsid w:val="00B24A8B"/>
    <w:rsid w:val="00B26658"/>
    <w:rsid w:val="00B26AEC"/>
    <w:rsid w:val="00B321BC"/>
    <w:rsid w:val="00B34855"/>
    <w:rsid w:val="00B36BAD"/>
    <w:rsid w:val="00B36CAC"/>
    <w:rsid w:val="00B41578"/>
    <w:rsid w:val="00B549EF"/>
    <w:rsid w:val="00B7006A"/>
    <w:rsid w:val="00B71E2E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6252"/>
    <w:rsid w:val="00BB1B2E"/>
    <w:rsid w:val="00BB3A1C"/>
    <w:rsid w:val="00BB52FE"/>
    <w:rsid w:val="00BB5734"/>
    <w:rsid w:val="00BD5B42"/>
    <w:rsid w:val="00BE0C1C"/>
    <w:rsid w:val="00BE3E26"/>
    <w:rsid w:val="00BE575A"/>
    <w:rsid w:val="00C05C09"/>
    <w:rsid w:val="00C1286D"/>
    <w:rsid w:val="00C12BC4"/>
    <w:rsid w:val="00C14B21"/>
    <w:rsid w:val="00C21D9B"/>
    <w:rsid w:val="00C377DE"/>
    <w:rsid w:val="00C411AE"/>
    <w:rsid w:val="00C61F02"/>
    <w:rsid w:val="00C64880"/>
    <w:rsid w:val="00C64EAF"/>
    <w:rsid w:val="00C6657C"/>
    <w:rsid w:val="00C67C5C"/>
    <w:rsid w:val="00C71E90"/>
    <w:rsid w:val="00C773E8"/>
    <w:rsid w:val="00C81189"/>
    <w:rsid w:val="00C83CF2"/>
    <w:rsid w:val="00C85A04"/>
    <w:rsid w:val="00CA666A"/>
    <w:rsid w:val="00CA7196"/>
    <w:rsid w:val="00CB0EC4"/>
    <w:rsid w:val="00CB3342"/>
    <w:rsid w:val="00CB5490"/>
    <w:rsid w:val="00CB5555"/>
    <w:rsid w:val="00CC525A"/>
    <w:rsid w:val="00CC5D0F"/>
    <w:rsid w:val="00CD598D"/>
    <w:rsid w:val="00CD7372"/>
    <w:rsid w:val="00CE0E0D"/>
    <w:rsid w:val="00CE18E7"/>
    <w:rsid w:val="00CE20EB"/>
    <w:rsid w:val="00CE3655"/>
    <w:rsid w:val="00CE514E"/>
    <w:rsid w:val="00CE5997"/>
    <w:rsid w:val="00CF45B0"/>
    <w:rsid w:val="00D12EAD"/>
    <w:rsid w:val="00D12F25"/>
    <w:rsid w:val="00D2472F"/>
    <w:rsid w:val="00D307E6"/>
    <w:rsid w:val="00D34C85"/>
    <w:rsid w:val="00D424D2"/>
    <w:rsid w:val="00D44888"/>
    <w:rsid w:val="00D453BB"/>
    <w:rsid w:val="00D77918"/>
    <w:rsid w:val="00D849A3"/>
    <w:rsid w:val="00D8636B"/>
    <w:rsid w:val="00D86BDD"/>
    <w:rsid w:val="00D86CD1"/>
    <w:rsid w:val="00D92EDB"/>
    <w:rsid w:val="00D956A9"/>
    <w:rsid w:val="00DA0781"/>
    <w:rsid w:val="00DA14EC"/>
    <w:rsid w:val="00DA3347"/>
    <w:rsid w:val="00DA3EEB"/>
    <w:rsid w:val="00DA6460"/>
    <w:rsid w:val="00DB342C"/>
    <w:rsid w:val="00DB3D2F"/>
    <w:rsid w:val="00DB5565"/>
    <w:rsid w:val="00DC4732"/>
    <w:rsid w:val="00DD031A"/>
    <w:rsid w:val="00DD2646"/>
    <w:rsid w:val="00DD421E"/>
    <w:rsid w:val="00DD7449"/>
    <w:rsid w:val="00DD7573"/>
    <w:rsid w:val="00DE0148"/>
    <w:rsid w:val="00DF4C2C"/>
    <w:rsid w:val="00E01A5E"/>
    <w:rsid w:val="00E01C64"/>
    <w:rsid w:val="00E10487"/>
    <w:rsid w:val="00E15DC2"/>
    <w:rsid w:val="00E25340"/>
    <w:rsid w:val="00E258CE"/>
    <w:rsid w:val="00E31D76"/>
    <w:rsid w:val="00E371CE"/>
    <w:rsid w:val="00E40686"/>
    <w:rsid w:val="00E41E4D"/>
    <w:rsid w:val="00E502AD"/>
    <w:rsid w:val="00E51101"/>
    <w:rsid w:val="00E53387"/>
    <w:rsid w:val="00E63CA2"/>
    <w:rsid w:val="00E661EF"/>
    <w:rsid w:val="00E67A9C"/>
    <w:rsid w:val="00E75412"/>
    <w:rsid w:val="00E75DA8"/>
    <w:rsid w:val="00E85781"/>
    <w:rsid w:val="00E902CB"/>
    <w:rsid w:val="00E92071"/>
    <w:rsid w:val="00E920FD"/>
    <w:rsid w:val="00E9679A"/>
    <w:rsid w:val="00EA2EBB"/>
    <w:rsid w:val="00EB15A3"/>
    <w:rsid w:val="00EB2D2B"/>
    <w:rsid w:val="00EB3C66"/>
    <w:rsid w:val="00EB47A7"/>
    <w:rsid w:val="00EC0D11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F00B00"/>
    <w:rsid w:val="00F1390E"/>
    <w:rsid w:val="00F221D0"/>
    <w:rsid w:val="00F331E8"/>
    <w:rsid w:val="00F42BFD"/>
    <w:rsid w:val="00F51EAF"/>
    <w:rsid w:val="00F54D0D"/>
    <w:rsid w:val="00F63BC7"/>
    <w:rsid w:val="00F73D01"/>
    <w:rsid w:val="00F74794"/>
    <w:rsid w:val="00F77C82"/>
    <w:rsid w:val="00F84FC1"/>
    <w:rsid w:val="00F9257C"/>
    <w:rsid w:val="00FA3550"/>
    <w:rsid w:val="00FA5B77"/>
    <w:rsid w:val="00FB1FF2"/>
    <w:rsid w:val="00FB62D6"/>
    <w:rsid w:val="00FD5988"/>
    <w:rsid w:val="00FE6D0A"/>
    <w:rsid w:val="00FF435B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229A-2BBC-4737-A215-C9A3C080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2018-02-12T14:08:00Z</cp:lastPrinted>
  <dcterms:created xsi:type="dcterms:W3CDTF">2018-03-06T11:03:00Z</dcterms:created>
  <dcterms:modified xsi:type="dcterms:W3CDTF">2018-03-06T11:03:00Z</dcterms:modified>
</cp:coreProperties>
</file>