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1F70E9" w:rsidP="0070476C">
      <w:pPr>
        <w:rPr>
          <w:spacing w:val="38"/>
        </w:rPr>
      </w:pPr>
      <w:r>
        <w:rPr>
          <w:spacing w:val="38"/>
        </w:rPr>
        <w:t>07.11</w:t>
      </w:r>
      <w:r w:rsidR="0070476C">
        <w:rPr>
          <w:spacing w:val="38"/>
        </w:rPr>
        <w:t xml:space="preserve">.2017                                                                     № </w:t>
      </w:r>
      <w:r w:rsidR="00C041F6">
        <w:rPr>
          <w:spacing w:val="38"/>
        </w:rPr>
        <w:t>323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ED2B83" w:rsidRDefault="0070476C" w:rsidP="0070476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D2B8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70476C" w:rsidRPr="00ED2B83" w:rsidRDefault="0070476C" w:rsidP="0070476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D2B83">
        <w:rPr>
          <w:rFonts w:ascii="Times New Roman" w:hAnsi="Times New Roman" w:cs="Times New Roman"/>
          <w:sz w:val="26"/>
          <w:szCs w:val="26"/>
        </w:rPr>
        <w:t>городского п</w:t>
      </w:r>
      <w:r w:rsidR="00D25566">
        <w:rPr>
          <w:rFonts w:ascii="Times New Roman" w:hAnsi="Times New Roman" w:cs="Times New Roman"/>
          <w:sz w:val="26"/>
          <w:szCs w:val="26"/>
        </w:rPr>
        <w:t>оселения Мышкин от 16.05.2017 № 130</w:t>
      </w:r>
    </w:p>
    <w:p w:rsidR="000E7211" w:rsidRPr="000E7211" w:rsidRDefault="008C7859" w:rsidP="000E721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0E7211" w:rsidRPr="000E7211">
        <w:rPr>
          <w:b/>
          <w:bCs/>
          <w:sz w:val="26"/>
          <w:szCs w:val="26"/>
        </w:rPr>
        <w:t>Об утверждении муниципальной программы</w:t>
      </w:r>
    </w:p>
    <w:p w:rsidR="000E7211" w:rsidRPr="000E7211" w:rsidRDefault="000E7211" w:rsidP="000E7211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 w:rsidRPr="000E7211">
        <w:rPr>
          <w:rFonts w:eastAsiaTheme="minorHAnsi"/>
          <w:b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0E7211" w:rsidRDefault="000E7211" w:rsidP="000E7211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 w:rsidRPr="000E7211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  <w:r w:rsidR="008C7859">
        <w:rPr>
          <w:rFonts w:eastAsiaTheme="minorHAnsi"/>
          <w:b/>
          <w:sz w:val="26"/>
          <w:szCs w:val="26"/>
          <w:lang w:eastAsia="en-US"/>
        </w:rPr>
        <w:t>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70476C" w:rsidRPr="0067777E" w:rsidRDefault="0067777E" w:rsidP="0067777E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4F271F">
        <w:rPr>
          <w:sz w:val="26"/>
          <w:szCs w:val="26"/>
        </w:rPr>
        <w:t>06.11.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Pr="0067777E">
        <w:rPr>
          <w:sz w:val="26"/>
          <w:szCs w:val="26"/>
        </w:rPr>
        <w:t>постановлением Администрации городского поселения Мышкин от 14.11.2016</w:t>
      </w:r>
      <w:r w:rsidR="00E43103">
        <w:rPr>
          <w:sz w:val="26"/>
          <w:szCs w:val="26"/>
        </w:rPr>
        <w:t xml:space="preserve">        </w:t>
      </w:r>
      <w:r w:rsidRPr="0067777E">
        <w:rPr>
          <w:sz w:val="26"/>
          <w:szCs w:val="26"/>
        </w:rPr>
        <w:t xml:space="preserve"> № 403 «О</w:t>
      </w:r>
      <w:r w:rsidRPr="0067777E">
        <w:rPr>
          <w:color w:val="000000"/>
          <w:sz w:val="26"/>
          <w:szCs w:val="26"/>
        </w:rPr>
        <w:t xml:space="preserve">б утверждении </w:t>
      </w:r>
      <w:r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67777E">
        <w:rPr>
          <w:color w:val="000000"/>
          <w:sz w:val="26"/>
          <w:szCs w:val="26"/>
        </w:rPr>
        <w:t>,</w:t>
      </w:r>
      <w:r w:rsidRPr="0067777E">
        <w:rPr>
          <w:sz w:val="26"/>
          <w:szCs w:val="26"/>
        </w:rPr>
        <w:t xml:space="preserve"> решением Муниципального Совета городского поселения Мышкин от 22.12.2016 </w:t>
      </w:r>
      <w:r w:rsidR="00E43103">
        <w:rPr>
          <w:sz w:val="26"/>
          <w:szCs w:val="26"/>
        </w:rPr>
        <w:t xml:space="preserve">  </w:t>
      </w:r>
      <w:r w:rsidRPr="0067777E">
        <w:rPr>
          <w:sz w:val="26"/>
          <w:szCs w:val="26"/>
        </w:rPr>
        <w:t>№ 38 «О бюджете городского поселения Мышкин  на 2017 год и на плановый период 2018 и 2019 годов»</w:t>
      </w:r>
      <w:r w:rsidR="006E0CB8" w:rsidRPr="006E0CB8">
        <w:rPr>
          <w:sz w:val="26"/>
          <w:szCs w:val="26"/>
        </w:rPr>
        <w:t xml:space="preserve"> </w:t>
      </w:r>
      <w:r w:rsidR="006E0CB8">
        <w:rPr>
          <w:sz w:val="26"/>
          <w:szCs w:val="26"/>
        </w:rPr>
        <w:t>(с учетом изменений),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Pr="000E7211" w:rsidRDefault="0070476C" w:rsidP="008C7859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8C7859" w:rsidRPr="008C7859">
        <w:rPr>
          <w:rFonts w:eastAsiaTheme="minorHAnsi"/>
          <w:sz w:val="26"/>
          <w:szCs w:val="26"/>
          <w:lang w:eastAsia="en-US"/>
        </w:rPr>
        <w:t>»</w:t>
      </w:r>
      <w:r w:rsidR="008C7859" w:rsidRPr="008C7859">
        <w:rPr>
          <w:sz w:val="26"/>
          <w:szCs w:val="26"/>
        </w:rPr>
        <w:t xml:space="preserve"> </w:t>
      </w:r>
      <w:r w:rsidR="008C7859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286C46" w:rsidRPr="00286C46" w:rsidRDefault="00286C46" w:rsidP="00286C4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</w:t>
            </w:r>
            <w:r w:rsidR="007C25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C2578" w:rsidRPr="007C2578">
              <w:rPr>
                <w:rFonts w:eastAsiaTheme="minorHAnsi"/>
                <w:lang w:eastAsia="en-US"/>
              </w:rPr>
              <w:t>39 852,282</w:t>
            </w:r>
            <w:r w:rsidR="007C2578">
              <w:rPr>
                <w:rFonts w:eastAsiaTheme="minorHAnsi"/>
                <w:b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532BDE">
              <w:rPr>
                <w:rFonts w:eastAsiaTheme="minorHAnsi"/>
                <w:sz w:val="26"/>
                <w:szCs w:val="26"/>
                <w:lang w:eastAsia="en-US"/>
              </w:rPr>
              <w:t xml:space="preserve"> 39 492,462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 359,820 тыс. руб.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286C46" w:rsidRPr="00286C46" w:rsidRDefault="009C11FB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</w:t>
            </w:r>
            <w:r w:rsidR="00E869D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869D2" w:rsidRPr="00E869D2">
              <w:rPr>
                <w:rFonts w:eastAsiaTheme="minorHAnsi"/>
                <w:lang w:eastAsia="en-US"/>
              </w:rPr>
              <w:t>16 971,123</w:t>
            </w:r>
            <w:r w:rsidR="00E869D2">
              <w:rPr>
                <w:rFonts w:eastAsiaTheme="minorHAnsi"/>
                <w:b/>
                <w:lang w:eastAsia="en-US"/>
              </w:rPr>
              <w:t xml:space="preserve"> </w:t>
            </w:r>
            <w:r w:rsidR="00286C46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 11 390,528 тыс. руб.;</w:t>
            </w:r>
          </w:p>
          <w:p w:rsidR="007A3362" w:rsidRPr="007A3362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 11 490,631 тыс. руб.</w:t>
            </w:r>
          </w:p>
        </w:tc>
      </w:tr>
    </w:tbl>
    <w:p w:rsidR="00863D15" w:rsidRPr="009755C6" w:rsidRDefault="00863D15" w:rsidP="005C6DAB">
      <w:pPr>
        <w:jc w:val="both"/>
        <w:rPr>
          <w:b/>
          <w:sz w:val="26"/>
          <w:szCs w:val="26"/>
        </w:rPr>
      </w:pPr>
    </w:p>
    <w:p w:rsidR="005D32AF" w:rsidRDefault="00567F5D" w:rsidP="00567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C2981">
        <w:rPr>
          <w:sz w:val="26"/>
          <w:szCs w:val="26"/>
        </w:rPr>
        <w:t>.2</w:t>
      </w:r>
      <w:r w:rsidR="005D32AF" w:rsidRPr="00A537A0">
        <w:rPr>
          <w:sz w:val="26"/>
          <w:szCs w:val="26"/>
        </w:rPr>
        <w:t xml:space="preserve">. В Приложении № 1 к </w:t>
      </w:r>
      <w:r w:rsidR="00F221D0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 xml:space="preserve">План мероприятий </w:t>
      </w:r>
      <w:r w:rsidR="006228A4">
        <w:rPr>
          <w:sz w:val="26"/>
          <w:szCs w:val="26"/>
        </w:rPr>
        <w:t xml:space="preserve">муниципальной </w:t>
      </w:r>
      <w:r w:rsidR="003103F2" w:rsidRPr="003103F2">
        <w:rPr>
          <w:sz w:val="26"/>
          <w:szCs w:val="26"/>
        </w:rPr>
        <w:t>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D26CC0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737F36" w:rsidRPr="00737F36" w:rsidTr="0046680E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46680E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46680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2. Утверждение генеральных планов, планов землепользования и застройки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Утверждение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специалиста 1 категории Администрации городского поселения Мышкин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477,130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477,130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3. Мероприятия по содержанию и ремонту муниципального жилищного фонда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Ремонт и содержание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730,095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737F36" w:rsidRPr="00737F36" w:rsidRDefault="008F023D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1030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DC1DCA">
              <w:rPr>
                <w:rFonts w:eastAsiaTheme="minorHAnsi"/>
                <w:b/>
                <w:sz w:val="20"/>
                <w:szCs w:val="20"/>
                <w:lang w:eastAsia="en-US"/>
              </w:rPr>
              <w:t>230</w:t>
            </w: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  <w:r w:rsidR="00DC1DCA">
              <w:rPr>
                <w:rFonts w:eastAsiaTheme="minorHAnsi"/>
                <w:b/>
                <w:sz w:val="20"/>
                <w:szCs w:val="20"/>
                <w:lang w:eastAsia="en-US"/>
              </w:rPr>
              <w:t>95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4. Субсидия на возмещение льгот по бане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AB154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BA2B5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376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8,0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EC142A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EC142A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376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8,0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F83ED4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F83ED4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C2A7D" w:rsidP="00DC2A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DC2A7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952,250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Обеспечение населения городского поселения Мышкин на получение коммунальных </w:t>
            </w:r>
            <w:r w:rsidRPr="00737F36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услуг надлежащего качества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477,130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737F36" w:rsidRPr="00737F36" w:rsidRDefault="00FB45ED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101</w:t>
            </w:r>
            <w:r w:rsidR="00837C00">
              <w:rPr>
                <w:rFonts w:eastAsiaTheme="minorHAnsi"/>
                <w:b/>
                <w:sz w:val="20"/>
                <w:szCs w:val="20"/>
                <w:lang w:eastAsia="en-US"/>
              </w:rPr>
              <w:t>2,250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F41B5B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1489</w:t>
            </w:r>
            <w:r w:rsidR="00426B89">
              <w:rPr>
                <w:rFonts w:eastAsiaTheme="minorHAnsi"/>
                <w:b/>
                <w:sz w:val="20"/>
                <w:szCs w:val="20"/>
                <w:lang w:eastAsia="en-US"/>
              </w:rPr>
              <w:t>,380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737F36" w:rsidRPr="00737F36" w:rsidTr="0046680E">
        <w:trPr>
          <w:trHeight w:val="46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9D46AF" w:rsidRDefault="009D46AF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46AF">
              <w:rPr>
                <w:rFonts w:eastAsiaTheme="minorHAnsi"/>
                <w:sz w:val="20"/>
                <w:szCs w:val="20"/>
                <w:lang w:eastAsia="en-US"/>
              </w:rPr>
              <w:t>12515,986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9204,398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9304,501</w:t>
            </w:r>
          </w:p>
        </w:tc>
        <w:tc>
          <w:tcPr>
            <w:tcW w:w="1134" w:type="dxa"/>
          </w:tcPr>
          <w:p w:rsidR="00737F36" w:rsidRPr="005D49C1" w:rsidRDefault="005D49C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9C1">
              <w:rPr>
                <w:rFonts w:eastAsiaTheme="minorHAnsi"/>
                <w:sz w:val="20"/>
                <w:szCs w:val="20"/>
                <w:lang w:eastAsia="en-US"/>
              </w:rPr>
              <w:t>31024,885</w:t>
            </w:r>
          </w:p>
        </w:tc>
      </w:tr>
      <w:tr w:rsidR="00737F36" w:rsidRPr="00737F36" w:rsidTr="0046680E">
        <w:trPr>
          <w:trHeight w:val="45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A37ED3" w:rsidRDefault="00A37ED3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37ED3">
              <w:rPr>
                <w:rFonts w:eastAsiaTheme="minorHAnsi"/>
                <w:b/>
                <w:sz w:val="20"/>
                <w:szCs w:val="20"/>
                <w:lang w:eastAsia="en-US"/>
              </w:rPr>
              <w:t>12875,806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9204,398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9304,501</w:t>
            </w:r>
          </w:p>
        </w:tc>
        <w:tc>
          <w:tcPr>
            <w:tcW w:w="1134" w:type="dxa"/>
          </w:tcPr>
          <w:p w:rsidR="00737F36" w:rsidRPr="008F3927" w:rsidRDefault="008F3927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F3927">
              <w:rPr>
                <w:rFonts w:eastAsiaTheme="minorHAnsi"/>
                <w:b/>
                <w:sz w:val="20"/>
                <w:szCs w:val="20"/>
                <w:lang w:eastAsia="en-US"/>
              </w:rPr>
              <w:t>31384,705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737F36" w:rsidRPr="00737F36" w:rsidRDefault="00380FEA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16971,123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11390,528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11490,631</w:t>
            </w:r>
          </w:p>
        </w:tc>
        <w:tc>
          <w:tcPr>
            <w:tcW w:w="1134" w:type="dxa"/>
          </w:tcPr>
          <w:p w:rsidR="00737F36" w:rsidRPr="00737F36" w:rsidRDefault="006A68B4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39852,282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912A84" w:rsidRDefault="00972E4B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554759" w:rsidRPr="00554759" w:rsidRDefault="00554759" w:rsidP="0055475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val="en-US" w:eastAsia="en-US"/>
        </w:rPr>
        <w:t>V</w:t>
      </w:r>
      <w:r w:rsidRPr="00554759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554759" w:rsidRPr="00554759" w:rsidRDefault="00554759" w:rsidP="00554759">
      <w:pPr>
        <w:spacing w:after="160" w:line="259" w:lineRule="auto"/>
        <w:ind w:left="-284" w:right="-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6"/>
        <w:tblW w:w="10065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4585"/>
        <w:gridCol w:w="1511"/>
        <w:gridCol w:w="1418"/>
        <w:gridCol w:w="1275"/>
        <w:gridCol w:w="1276"/>
      </w:tblGrid>
      <w:tr w:rsidR="00554759" w:rsidRPr="00554759" w:rsidTr="00554759">
        <w:trPr>
          <w:trHeight w:val="285"/>
        </w:trPr>
        <w:tc>
          <w:tcPr>
            <w:tcW w:w="4585" w:type="dxa"/>
            <w:vMerge w:val="restart"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11" w:type="dxa"/>
            <w:vMerge w:val="restart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554759" w:rsidRPr="00554759" w:rsidTr="00554759">
        <w:trPr>
          <w:trHeight w:val="315"/>
        </w:trPr>
        <w:tc>
          <w:tcPr>
            <w:tcW w:w="4585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2. Утверждение генеральных планов, планов землепользования и застройки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477,130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11" w:type="dxa"/>
          </w:tcPr>
          <w:p w:rsidR="00554759" w:rsidRPr="00554759" w:rsidRDefault="00024ED2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2230</w:t>
            </w:r>
            <w:r w:rsidR="00554759"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418" w:type="dxa"/>
          </w:tcPr>
          <w:p w:rsidR="00554759" w:rsidRPr="00554759" w:rsidRDefault="00024ED2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1030</w:t>
            </w:r>
            <w:r w:rsidR="00554759" w:rsidRPr="00554759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600,0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11" w:type="dxa"/>
          </w:tcPr>
          <w:p w:rsidR="00554759" w:rsidRPr="00554759" w:rsidRDefault="00014A38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376</w:t>
            </w:r>
            <w:r w:rsidR="00554759"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8,0</w:t>
            </w:r>
          </w:p>
        </w:tc>
        <w:tc>
          <w:tcPr>
            <w:tcW w:w="1418" w:type="dxa"/>
          </w:tcPr>
          <w:p w:rsidR="00554759" w:rsidRPr="00554759" w:rsidRDefault="00D8663E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1550</w:t>
            </w:r>
            <w:r w:rsidR="00554759" w:rsidRPr="00554759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1109,0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1109,0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5.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11" w:type="dxa"/>
          </w:tcPr>
          <w:p w:rsidR="00554759" w:rsidRPr="00554759" w:rsidRDefault="00014A38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1489</w:t>
            </w:r>
            <w:r w:rsidR="00F33860">
              <w:rPr>
                <w:rFonts w:eastAsiaTheme="minorHAnsi"/>
                <w:b/>
                <w:sz w:val="26"/>
                <w:szCs w:val="26"/>
                <w:lang w:eastAsia="en-US"/>
              </w:rPr>
              <w:t>,380</w:t>
            </w:r>
          </w:p>
        </w:tc>
        <w:tc>
          <w:tcPr>
            <w:tcW w:w="1418" w:type="dxa"/>
          </w:tcPr>
          <w:p w:rsidR="00554759" w:rsidRPr="00554759" w:rsidRDefault="00D8663E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</w:t>
            </w:r>
            <w:r w:rsidR="00F33860">
              <w:rPr>
                <w:rFonts w:eastAsiaTheme="minorHAnsi"/>
                <w:sz w:val="26"/>
                <w:szCs w:val="26"/>
                <w:lang w:eastAsia="en-US"/>
              </w:rPr>
              <w:t>2,250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554759" w:rsidRPr="00554759" w:rsidRDefault="00F11412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8467,577</w:t>
            </w:r>
          </w:p>
        </w:tc>
        <w:tc>
          <w:tcPr>
            <w:tcW w:w="1418" w:type="dxa"/>
          </w:tcPr>
          <w:p w:rsidR="00554759" w:rsidRPr="00554759" w:rsidRDefault="00776FE8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4095,317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2186,130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2186,130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6. Подпрограмма «Благоустройство городского поселения Мышкин на 2017-2019 годы»</w:t>
            </w:r>
          </w:p>
        </w:tc>
        <w:tc>
          <w:tcPr>
            <w:tcW w:w="1511" w:type="dxa"/>
          </w:tcPr>
          <w:p w:rsidR="00554759" w:rsidRPr="00554759" w:rsidRDefault="006A2357" w:rsidP="0023466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31384,705</w:t>
            </w:r>
          </w:p>
        </w:tc>
        <w:tc>
          <w:tcPr>
            <w:tcW w:w="1418" w:type="dxa"/>
          </w:tcPr>
          <w:p w:rsidR="00554759" w:rsidRPr="00554759" w:rsidRDefault="00D8663E" w:rsidP="002D6A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12875,806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9304,501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554759" w:rsidRPr="00554759" w:rsidRDefault="00865CDF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31024,885</w:t>
            </w:r>
          </w:p>
        </w:tc>
        <w:tc>
          <w:tcPr>
            <w:tcW w:w="1418" w:type="dxa"/>
          </w:tcPr>
          <w:p w:rsidR="00554759" w:rsidRPr="00554759" w:rsidRDefault="00A64546" w:rsidP="002D6A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12515,986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9304,501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11" w:type="dxa"/>
          </w:tcPr>
          <w:p w:rsidR="00554759" w:rsidRPr="00554759" w:rsidRDefault="006A2357" w:rsidP="00554759">
            <w:pPr>
              <w:ind w:left="-112" w:right="-113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39852,282</w:t>
            </w:r>
          </w:p>
        </w:tc>
        <w:tc>
          <w:tcPr>
            <w:tcW w:w="1418" w:type="dxa"/>
          </w:tcPr>
          <w:p w:rsidR="00554759" w:rsidRPr="00554759" w:rsidRDefault="00776FE8" w:rsidP="0055475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16971,123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4759">
              <w:rPr>
                <w:rFonts w:eastAsiaTheme="minorHAnsi"/>
                <w:b/>
                <w:lang w:eastAsia="en-US"/>
              </w:rPr>
              <w:t>11390,528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4759">
              <w:rPr>
                <w:rFonts w:eastAsiaTheme="minorHAnsi"/>
                <w:b/>
                <w:lang w:eastAsia="en-US"/>
              </w:rPr>
              <w:t>11490,631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554759" w:rsidRPr="00554759" w:rsidRDefault="008242C5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39492,462</w:t>
            </w:r>
          </w:p>
        </w:tc>
        <w:tc>
          <w:tcPr>
            <w:tcW w:w="1418" w:type="dxa"/>
          </w:tcPr>
          <w:p w:rsidR="00554759" w:rsidRPr="00554759" w:rsidRDefault="001460DA" w:rsidP="0055475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16611,303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lang w:eastAsia="en-US"/>
              </w:rPr>
            </w:pPr>
            <w:r w:rsidRPr="00554759">
              <w:rPr>
                <w:rFonts w:eastAsiaTheme="minorHAnsi"/>
                <w:lang w:eastAsia="en-US"/>
              </w:rPr>
              <w:t>11390,528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lang w:eastAsia="en-US"/>
              </w:rPr>
            </w:pPr>
            <w:r w:rsidRPr="00554759">
              <w:rPr>
                <w:rFonts w:eastAsiaTheme="minorHAnsi"/>
                <w:lang w:eastAsia="en-US"/>
              </w:rPr>
              <w:t>11490,631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41F4D" w:rsidRDefault="00641F4D" w:rsidP="00554759">
      <w:pPr>
        <w:shd w:val="clear" w:color="auto" w:fill="FFFFFF"/>
        <w:ind w:left="-284" w:right="-1" w:firstLine="708"/>
        <w:jc w:val="center"/>
        <w:textAlignment w:val="baseline"/>
        <w:rPr>
          <w:sz w:val="26"/>
          <w:szCs w:val="26"/>
        </w:rPr>
      </w:pPr>
    </w:p>
    <w:p w:rsidR="00F372A2" w:rsidRPr="00554759" w:rsidRDefault="00641F4D" w:rsidP="00F372A2">
      <w:pPr>
        <w:shd w:val="clear" w:color="auto" w:fill="FFFFFF"/>
        <w:ind w:left="567" w:right="-1" w:firstLine="567"/>
        <w:jc w:val="both"/>
        <w:textAlignment w:val="baseline"/>
        <w:rPr>
          <w:b/>
          <w:spacing w:val="2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8219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8219E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Pr="0098219E">
        <w:rPr>
          <w:sz w:val="26"/>
          <w:szCs w:val="26"/>
        </w:rPr>
        <w:t xml:space="preserve"> №1 к постановлению </w:t>
      </w:r>
      <w:r>
        <w:rPr>
          <w:sz w:val="26"/>
          <w:szCs w:val="26"/>
        </w:rPr>
        <w:t xml:space="preserve">Паспорт 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 муниципальной 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F372A2" w:rsidRPr="00F372A2">
        <w:rPr>
          <w:sz w:val="26"/>
          <w:szCs w:val="26"/>
        </w:rPr>
        <w:t xml:space="preserve"> </w:t>
      </w:r>
      <w:r w:rsidR="00E96929" w:rsidRPr="0098219E">
        <w:rPr>
          <w:sz w:val="26"/>
          <w:szCs w:val="26"/>
        </w:rPr>
        <w:t xml:space="preserve">позицию </w:t>
      </w:r>
      <w:r w:rsidR="00E96929" w:rsidRPr="00216B1A">
        <w:rPr>
          <w:sz w:val="26"/>
          <w:szCs w:val="26"/>
        </w:rPr>
        <w:t>«Объемы и источники финансирования</w:t>
      </w:r>
      <w:r w:rsidR="00E96929">
        <w:rPr>
          <w:sz w:val="26"/>
          <w:szCs w:val="26"/>
        </w:rPr>
        <w:t xml:space="preserve"> подпрограммы</w:t>
      </w:r>
      <w:r w:rsidR="00E96929" w:rsidRPr="00216B1A">
        <w:rPr>
          <w:sz w:val="26"/>
          <w:szCs w:val="26"/>
        </w:rPr>
        <w:t>»</w:t>
      </w:r>
      <w:r w:rsidR="00E96929" w:rsidRPr="0098219E">
        <w:rPr>
          <w:sz w:val="26"/>
          <w:szCs w:val="26"/>
        </w:rPr>
        <w:t xml:space="preserve"> </w:t>
      </w:r>
      <w:r w:rsidR="00F372A2" w:rsidRPr="0098219E">
        <w:rPr>
          <w:sz w:val="26"/>
          <w:szCs w:val="26"/>
        </w:rPr>
        <w:t>изложить в следующей редакции:</w:t>
      </w:r>
    </w:p>
    <w:tbl>
      <w:tblPr>
        <w:tblStyle w:val="7"/>
        <w:tblpPr w:leftFromText="180" w:rightFromText="180" w:vertAnchor="page" w:horzAnchor="margin" w:tblpXSpec="center" w:tblpY="796"/>
        <w:tblW w:w="9639" w:type="dxa"/>
        <w:tblLook w:val="04A0" w:firstRow="1" w:lastRow="0" w:firstColumn="1" w:lastColumn="0" w:noHBand="0" w:noVBand="1"/>
      </w:tblPr>
      <w:tblGrid>
        <w:gridCol w:w="2991"/>
        <w:gridCol w:w="6648"/>
      </w:tblGrid>
      <w:tr w:rsidR="00344492" w:rsidRPr="00344492" w:rsidTr="00583E3C">
        <w:tc>
          <w:tcPr>
            <w:tcW w:w="2991" w:type="dxa"/>
          </w:tcPr>
          <w:p w:rsidR="00344492" w:rsidRPr="00344492" w:rsidRDefault="00344492" w:rsidP="0034449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spacing w:val="2"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648" w:type="dxa"/>
          </w:tcPr>
          <w:p w:rsidR="00344492" w:rsidRPr="00344492" w:rsidRDefault="00344492" w:rsidP="0034449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 w:rsidR="001A18D1"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665A4E" w:rsidRPr="00C728EF">
              <w:rPr>
                <w:rFonts w:eastAsiaTheme="minorHAnsi"/>
                <w:sz w:val="26"/>
                <w:szCs w:val="26"/>
                <w:lang w:eastAsia="en-US"/>
              </w:rPr>
              <w:t>31 384,705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тыс. руб., из них: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971736">
              <w:rPr>
                <w:rFonts w:eastAsiaTheme="minorHAnsi"/>
                <w:sz w:val="26"/>
                <w:szCs w:val="26"/>
                <w:lang w:eastAsia="en-US"/>
              </w:rPr>
              <w:t xml:space="preserve">    31 024,885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 359,820 тыс. руб.,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 w:rsidR="00F1626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16266" w:rsidRPr="00F16266">
              <w:rPr>
                <w:rFonts w:eastAsiaTheme="minorHAnsi"/>
                <w:sz w:val="26"/>
                <w:szCs w:val="26"/>
                <w:lang w:eastAsia="en-US"/>
              </w:rPr>
              <w:t>12 875,806</w:t>
            </w:r>
            <w:r w:rsidR="00F1626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 9 204,398</w:t>
            </w:r>
            <w:r w:rsidRPr="003444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 9 304,501</w:t>
            </w:r>
            <w:r w:rsidRPr="003444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F372A2" w:rsidRPr="00554759" w:rsidRDefault="00F372A2" w:rsidP="00F372A2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372A2" w:rsidRPr="00F372A2" w:rsidRDefault="00B15CDD" w:rsidP="002772D5">
      <w:pPr>
        <w:tabs>
          <w:tab w:val="left" w:pos="10346"/>
        </w:tabs>
        <w:autoSpaceDE w:val="0"/>
        <w:autoSpaceDN w:val="0"/>
        <w:adjustRightInd w:val="0"/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B27F17" w:rsidRPr="00B27F17">
        <w:rPr>
          <w:sz w:val="26"/>
          <w:szCs w:val="26"/>
        </w:rPr>
        <w:t xml:space="preserve"> </w:t>
      </w:r>
      <w:r w:rsidR="00B27F17" w:rsidRPr="00A537A0">
        <w:rPr>
          <w:sz w:val="26"/>
          <w:szCs w:val="26"/>
        </w:rPr>
        <w:t xml:space="preserve">В Приложении № 1 к </w:t>
      </w:r>
      <w:r w:rsidR="00B27F17">
        <w:rPr>
          <w:sz w:val="26"/>
          <w:szCs w:val="26"/>
        </w:rPr>
        <w:t xml:space="preserve">постановлению раздел </w:t>
      </w:r>
      <w:r w:rsidR="00B27F17">
        <w:rPr>
          <w:sz w:val="26"/>
          <w:szCs w:val="26"/>
          <w:lang w:val="en-US"/>
        </w:rPr>
        <w:t>III</w:t>
      </w:r>
      <w:r w:rsidR="00B27F17" w:rsidRPr="00066914">
        <w:rPr>
          <w:sz w:val="26"/>
          <w:szCs w:val="26"/>
        </w:rPr>
        <w:t xml:space="preserve">. </w:t>
      </w:r>
      <w:r w:rsidR="00B27F17" w:rsidRPr="003103F2">
        <w:rPr>
          <w:sz w:val="26"/>
          <w:szCs w:val="26"/>
        </w:rPr>
        <w:t xml:space="preserve">План мероприятий </w:t>
      </w:r>
      <w:r w:rsidR="00B27F17">
        <w:rPr>
          <w:sz w:val="26"/>
          <w:szCs w:val="26"/>
        </w:rPr>
        <w:t>под</w:t>
      </w:r>
      <w:r w:rsidR="00B27F17" w:rsidRPr="003103F2">
        <w:rPr>
          <w:sz w:val="26"/>
          <w:szCs w:val="26"/>
        </w:rPr>
        <w:t>программы</w:t>
      </w:r>
      <w:r w:rsidR="00B27F17">
        <w:rPr>
          <w:sz w:val="26"/>
          <w:szCs w:val="26"/>
        </w:rPr>
        <w:t xml:space="preserve"> изложить в следующей </w:t>
      </w:r>
      <w:r w:rsidR="00B27F17" w:rsidRPr="00A537A0">
        <w:rPr>
          <w:sz w:val="26"/>
          <w:szCs w:val="26"/>
        </w:rPr>
        <w:t>редакции:</w:t>
      </w: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1A1356" w:rsidRDefault="001A1356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  <w:sectPr w:rsidR="001A1356" w:rsidSect="00C71E90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E70445" w:rsidRPr="00554759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554759" w:rsidRP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930E2" w:rsidRPr="00F930E2" w:rsidTr="00EF6983">
        <w:trPr>
          <w:trHeight w:val="615"/>
        </w:trPr>
        <w:tc>
          <w:tcPr>
            <w:tcW w:w="606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930E2" w:rsidRPr="00F930E2" w:rsidTr="00EF6983">
        <w:trPr>
          <w:trHeight w:val="270"/>
        </w:trPr>
        <w:tc>
          <w:tcPr>
            <w:tcW w:w="606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930E2" w:rsidRPr="00F930E2" w:rsidTr="00EF6983">
        <w:trPr>
          <w:trHeight w:val="209"/>
        </w:trPr>
        <w:tc>
          <w:tcPr>
            <w:tcW w:w="15304" w:type="dxa"/>
            <w:gridSpan w:val="10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2800,633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2151,701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2200,0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7152,334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BD26E5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423</w:t>
            </w:r>
            <w:r w:rsidR="00F61AF9">
              <w:rPr>
                <w:rFonts w:eastAsiaTheme="minorHAnsi"/>
                <w:sz w:val="20"/>
                <w:szCs w:val="20"/>
                <w:lang w:eastAsia="en-US"/>
              </w:rPr>
              <w:t>,514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5" w:type="dxa"/>
          </w:tcPr>
          <w:p w:rsidR="00F930E2" w:rsidRPr="00F930E2" w:rsidRDefault="008C0F9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1223</w:t>
            </w:r>
            <w:r w:rsidR="00C87E77">
              <w:rPr>
                <w:rFonts w:eastAsiaTheme="minorHAnsi"/>
                <w:sz w:val="20"/>
                <w:szCs w:val="20"/>
                <w:lang w:eastAsia="en-US"/>
              </w:rPr>
              <w:t>,514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607,672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2E6CFD" w:rsidP="00C9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4264,800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3769,347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3721,151</w:t>
            </w:r>
          </w:p>
        </w:tc>
        <w:tc>
          <w:tcPr>
            <w:tcW w:w="1275" w:type="dxa"/>
          </w:tcPr>
          <w:p w:rsidR="00F930E2" w:rsidRPr="00F930E2" w:rsidRDefault="00EF349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11755</w:t>
            </w:r>
            <w:r w:rsidR="00C92657">
              <w:rPr>
                <w:rFonts w:eastAsiaTheme="minorHAnsi"/>
                <w:sz w:val="20"/>
                <w:szCs w:val="20"/>
                <w:lang w:eastAsia="en-US"/>
              </w:rPr>
              <w:t>,298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9812A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4819,367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2683,350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2783,350</w:t>
            </w:r>
          </w:p>
        </w:tc>
        <w:tc>
          <w:tcPr>
            <w:tcW w:w="1275" w:type="dxa"/>
          </w:tcPr>
          <w:p w:rsidR="00F930E2" w:rsidRPr="00F930E2" w:rsidRDefault="00F529EA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10286,067</w:t>
            </w:r>
          </w:p>
        </w:tc>
      </w:tr>
      <w:tr w:rsidR="00F930E2" w:rsidRPr="00F930E2" w:rsidTr="00EF6983">
        <w:tc>
          <w:tcPr>
            <w:tcW w:w="10627" w:type="dxa"/>
            <w:gridSpan w:val="6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F930E2" w:rsidRPr="00F930E2" w:rsidRDefault="000B2523" w:rsidP="000624F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12875,806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9204,398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9304,501</w:t>
            </w:r>
          </w:p>
        </w:tc>
        <w:tc>
          <w:tcPr>
            <w:tcW w:w="1275" w:type="dxa"/>
          </w:tcPr>
          <w:p w:rsidR="00F930E2" w:rsidRPr="00F930E2" w:rsidRDefault="000B2523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31384,705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A7CD6" w:rsidRDefault="009A7CD6" w:rsidP="00AD4E9F">
      <w:pPr>
        <w:tabs>
          <w:tab w:val="left" w:pos="1134"/>
        </w:tabs>
        <w:ind w:right="-145"/>
        <w:jc w:val="both"/>
        <w:rPr>
          <w:sz w:val="26"/>
          <w:szCs w:val="26"/>
        </w:rPr>
        <w:sectPr w:rsidR="009A7CD6" w:rsidSect="001A1356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1A1356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A537A0">
        <w:rPr>
          <w:sz w:val="26"/>
          <w:szCs w:val="26"/>
        </w:rPr>
        <w:t xml:space="preserve">В Приложении № 1 к </w:t>
      </w:r>
      <w:r>
        <w:rPr>
          <w:sz w:val="26"/>
          <w:szCs w:val="26"/>
        </w:rPr>
        <w:t xml:space="preserve">постановлению раздел </w:t>
      </w:r>
      <w:r w:rsidR="00AC1210">
        <w:rPr>
          <w:sz w:val="26"/>
          <w:szCs w:val="26"/>
          <w:lang w:val="en-US"/>
        </w:rPr>
        <w:t>I</w:t>
      </w:r>
      <w:bookmarkStart w:id="0" w:name="_GoBack"/>
      <w:bookmarkEnd w:id="0"/>
      <w:r w:rsidRPr="00BB3A1C">
        <w:rPr>
          <w:sz w:val="26"/>
          <w:szCs w:val="26"/>
        </w:rPr>
        <w:t xml:space="preserve">V. Финансовое обеспечение </w:t>
      </w:r>
      <w:r w:rsidR="00617CAD">
        <w:rPr>
          <w:sz w:val="26"/>
          <w:szCs w:val="26"/>
        </w:rPr>
        <w:t xml:space="preserve">подпрограммы </w:t>
      </w:r>
      <w:r>
        <w:rPr>
          <w:sz w:val="26"/>
          <w:szCs w:val="26"/>
        </w:rPr>
        <w:t xml:space="preserve">изложить в следующей </w:t>
      </w:r>
      <w:r w:rsidRPr="00A537A0">
        <w:rPr>
          <w:sz w:val="26"/>
          <w:szCs w:val="26"/>
        </w:rPr>
        <w:t>редакции:</w:t>
      </w:r>
    </w:p>
    <w:p w:rsidR="00F43ACA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</w:p>
    <w:p w:rsidR="00617CAD" w:rsidRPr="00617CAD" w:rsidRDefault="00617CAD" w:rsidP="00DC28AB">
      <w:pPr>
        <w:tabs>
          <w:tab w:val="left" w:pos="993"/>
        </w:tabs>
        <w:spacing w:after="160" w:line="259" w:lineRule="auto"/>
        <w:ind w:left="993" w:right="-428" w:firstLine="425"/>
        <w:jc w:val="center"/>
        <w:rPr>
          <w:rFonts w:eastAsiaTheme="minorHAnsi"/>
          <w:b/>
          <w:sz w:val="26"/>
          <w:szCs w:val="26"/>
          <w:lang w:eastAsia="en-US"/>
        </w:rPr>
      </w:pPr>
      <w:r w:rsidRPr="00617CAD">
        <w:rPr>
          <w:rFonts w:eastAsiaTheme="minorHAnsi"/>
          <w:b/>
          <w:sz w:val="26"/>
          <w:szCs w:val="26"/>
          <w:lang w:val="en-US" w:eastAsia="en-US"/>
        </w:rPr>
        <w:t>IV</w:t>
      </w:r>
      <w:r w:rsidRPr="00617CAD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617CAD" w:rsidRPr="00617CAD" w:rsidRDefault="00617CAD" w:rsidP="00DC28AB">
      <w:pPr>
        <w:tabs>
          <w:tab w:val="left" w:pos="993"/>
          <w:tab w:val="left" w:pos="8222"/>
        </w:tabs>
        <w:autoSpaceDE w:val="0"/>
        <w:autoSpaceDN w:val="0"/>
        <w:adjustRightInd w:val="0"/>
        <w:ind w:left="993" w:right="-428" w:firstLine="425"/>
        <w:jc w:val="center"/>
        <w:rPr>
          <w:rFonts w:eastAsiaTheme="minorHAnsi"/>
          <w:sz w:val="26"/>
          <w:szCs w:val="26"/>
          <w:lang w:eastAsia="en-US"/>
        </w:rPr>
      </w:pPr>
      <w:r w:rsidRPr="00617CA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617CAD" w:rsidRPr="00617CAD" w:rsidRDefault="00617CAD" w:rsidP="00617CAD">
      <w:pPr>
        <w:spacing w:after="160" w:line="259" w:lineRule="auto"/>
        <w:ind w:left="993" w:right="-143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9"/>
        <w:tblW w:w="9780" w:type="dxa"/>
        <w:tblInd w:w="988" w:type="dxa"/>
        <w:tblLook w:val="04A0" w:firstRow="1" w:lastRow="0" w:firstColumn="1" w:lastColumn="0" w:noHBand="0" w:noVBand="1"/>
      </w:tblPr>
      <w:tblGrid>
        <w:gridCol w:w="4495"/>
        <w:gridCol w:w="1321"/>
        <w:gridCol w:w="1413"/>
        <w:gridCol w:w="1360"/>
        <w:gridCol w:w="1191"/>
      </w:tblGrid>
      <w:tr w:rsidR="00617CAD" w:rsidRPr="00617CAD" w:rsidTr="00EF6983">
        <w:trPr>
          <w:trHeight w:val="285"/>
        </w:trPr>
        <w:tc>
          <w:tcPr>
            <w:tcW w:w="4495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4" w:type="dxa"/>
            <w:gridSpan w:val="3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617CAD" w:rsidRPr="00617CAD" w:rsidTr="00EF6983">
        <w:trPr>
          <w:trHeight w:val="315"/>
        </w:trPr>
        <w:tc>
          <w:tcPr>
            <w:tcW w:w="4495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617CAD" w:rsidRPr="00617CAD" w:rsidRDefault="00E33A88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b/>
                <w:sz w:val="26"/>
                <w:szCs w:val="26"/>
                <w:lang w:eastAsia="en-US"/>
              </w:rPr>
              <w:t>31384,705</w:t>
            </w:r>
          </w:p>
        </w:tc>
        <w:tc>
          <w:tcPr>
            <w:tcW w:w="1413" w:type="dxa"/>
          </w:tcPr>
          <w:p w:rsidR="00617CAD" w:rsidRPr="00617CAD" w:rsidRDefault="00A101E3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b/>
                <w:sz w:val="26"/>
                <w:szCs w:val="26"/>
                <w:lang w:eastAsia="en-US"/>
              </w:rPr>
              <w:t>12875,806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9304,501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sz w:val="26"/>
                <w:szCs w:val="26"/>
                <w:lang w:eastAsia="en-US"/>
              </w:rPr>
              <w:t>7152,334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sz w:val="26"/>
                <w:szCs w:val="26"/>
                <w:lang w:eastAsia="en-US"/>
              </w:rPr>
              <w:t>2800,633</w:t>
            </w:r>
          </w:p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2151,701</w:t>
            </w:r>
            <w:r w:rsidRPr="00617CAD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2200,0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sz w:val="26"/>
                <w:szCs w:val="26"/>
                <w:lang w:eastAsia="en-US"/>
              </w:rPr>
              <w:t>1223,514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sz w:val="26"/>
                <w:szCs w:val="26"/>
                <w:lang w:eastAsia="en-US"/>
              </w:rPr>
              <w:t>423,514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400,0</w:t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400,0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sz w:val="26"/>
                <w:szCs w:val="26"/>
                <w:lang w:eastAsia="en-US"/>
              </w:rPr>
              <w:t>607,672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sz w:val="26"/>
                <w:szCs w:val="26"/>
                <w:lang w:eastAsia="en-US"/>
              </w:rPr>
              <w:t>11755,298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sz w:val="26"/>
                <w:szCs w:val="26"/>
                <w:lang w:eastAsia="en-US"/>
              </w:rPr>
              <w:t>4264,800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3769,347</w:t>
            </w:r>
            <w:r w:rsidRPr="00617CAD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3721,151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sz w:val="26"/>
                <w:szCs w:val="26"/>
                <w:lang w:eastAsia="en-US"/>
              </w:rPr>
              <w:t>10286,067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sz w:val="26"/>
                <w:szCs w:val="26"/>
                <w:lang w:eastAsia="en-US"/>
              </w:rPr>
              <w:t>4819,367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2683,350</w:t>
            </w:r>
            <w:r w:rsidRPr="00617CAD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2783,350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7501CC" w:rsidRPr="007501CC" w:rsidRDefault="007501CC" w:rsidP="007501C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501CC">
              <w:rPr>
                <w:rFonts w:eastAsiaTheme="minorHAnsi"/>
                <w:b/>
                <w:sz w:val="26"/>
                <w:szCs w:val="26"/>
                <w:lang w:eastAsia="en-US"/>
              </w:rPr>
              <w:t>31384,705</w:t>
            </w:r>
          </w:p>
        </w:tc>
        <w:tc>
          <w:tcPr>
            <w:tcW w:w="1413" w:type="dxa"/>
          </w:tcPr>
          <w:p w:rsidR="007501CC" w:rsidRPr="00FE5B36" w:rsidRDefault="007501CC" w:rsidP="007501C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E5B36">
              <w:rPr>
                <w:rFonts w:eastAsiaTheme="minorHAnsi"/>
                <w:b/>
                <w:sz w:val="26"/>
                <w:szCs w:val="26"/>
                <w:lang w:eastAsia="en-US"/>
              </w:rPr>
              <w:t>12875,806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9304,501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31024,885</w:t>
            </w:r>
          </w:p>
        </w:tc>
        <w:tc>
          <w:tcPr>
            <w:tcW w:w="1413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12515,986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9304,501</w:t>
            </w:r>
          </w:p>
        </w:tc>
      </w:tr>
      <w:tr w:rsidR="007501CC" w:rsidRPr="00617CAD" w:rsidTr="00EF6983">
        <w:tc>
          <w:tcPr>
            <w:tcW w:w="4495" w:type="dxa"/>
          </w:tcPr>
          <w:p w:rsidR="007501CC" w:rsidRPr="00617CAD" w:rsidRDefault="007501CC" w:rsidP="007501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7501CC" w:rsidRPr="00617CAD" w:rsidRDefault="007501CC" w:rsidP="007501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17CAD" w:rsidRPr="00617CAD" w:rsidRDefault="00617CAD" w:rsidP="00617CAD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43ACA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proofErr w:type="spellStart"/>
      <w:r w:rsidRPr="00810559">
        <w:rPr>
          <w:sz w:val="26"/>
          <w:szCs w:val="26"/>
        </w:rPr>
        <w:t>Кошутину</w:t>
      </w:r>
      <w:proofErr w:type="spellEnd"/>
      <w:r w:rsidRPr="00810559">
        <w:rPr>
          <w:sz w:val="26"/>
          <w:szCs w:val="26"/>
        </w:rPr>
        <w:t xml:space="preserve"> А.А.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452F10" w:rsidRPr="00CF45B0" w:rsidRDefault="00452F10" w:rsidP="00CF45B0">
      <w:pPr>
        <w:tabs>
          <w:tab w:val="left" w:pos="53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452F10" w:rsidRPr="00CF45B0" w:rsidSect="009A7CD6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0C3ED1" w:rsidRDefault="000C3ED1" w:rsidP="00CF45B0">
      <w:pPr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3F2696" w:rsidRDefault="003F2696" w:rsidP="00912A84">
      <w:pPr>
        <w:ind w:right="281"/>
        <w:jc w:val="both"/>
      </w:pPr>
    </w:p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A38"/>
    <w:rsid w:val="00024ED2"/>
    <w:rsid w:val="00037B96"/>
    <w:rsid w:val="00043E0B"/>
    <w:rsid w:val="000624F8"/>
    <w:rsid w:val="00066914"/>
    <w:rsid w:val="00072937"/>
    <w:rsid w:val="00082C46"/>
    <w:rsid w:val="00084883"/>
    <w:rsid w:val="00092FF7"/>
    <w:rsid w:val="00095330"/>
    <w:rsid w:val="00096697"/>
    <w:rsid w:val="000A3DE3"/>
    <w:rsid w:val="000A50F7"/>
    <w:rsid w:val="000A6504"/>
    <w:rsid w:val="000A7C29"/>
    <w:rsid w:val="000B2523"/>
    <w:rsid w:val="000B6594"/>
    <w:rsid w:val="000C3ED1"/>
    <w:rsid w:val="000C4082"/>
    <w:rsid w:val="000C4C05"/>
    <w:rsid w:val="000C760C"/>
    <w:rsid w:val="000E2983"/>
    <w:rsid w:val="000E48AE"/>
    <w:rsid w:val="000E7211"/>
    <w:rsid w:val="0010398C"/>
    <w:rsid w:val="00122AAA"/>
    <w:rsid w:val="00140DDB"/>
    <w:rsid w:val="001460DA"/>
    <w:rsid w:val="001473D9"/>
    <w:rsid w:val="00166B17"/>
    <w:rsid w:val="00182E99"/>
    <w:rsid w:val="001924BA"/>
    <w:rsid w:val="001926A5"/>
    <w:rsid w:val="001A1356"/>
    <w:rsid w:val="001A18D1"/>
    <w:rsid w:val="001A5898"/>
    <w:rsid w:val="001B5BA2"/>
    <w:rsid w:val="001F60DC"/>
    <w:rsid w:val="001F70E9"/>
    <w:rsid w:val="001F7D62"/>
    <w:rsid w:val="00200ECF"/>
    <w:rsid w:val="00213B30"/>
    <w:rsid w:val="00216B1A"/>
    <w:rsid w:val="002171DE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7763"/>
    <w:rsid w:val="00297E1E"/>
    <w:rsid w:val="002A0C4F"/>
    <w:rsid w:val="002D6A36"/>
    <w:rsid w:val="002E1148"/>
    <w:rsid w:val="002E6CFD"/>
    <w:rsid w:val="00301B04"/>
    <w:rsid w:val="00310055"/>
    <w:rsid w:val="003103F2"/>
    <w:rsid w:val="00321A6D"/>
    <w:rsid w:val="0033025A"/>
    <w:rsid w:val="00333176"/>
    <w:rsid w:val="00334B82"/>
    <w:rsid w:val="003357FB"/>
    <w:rsid w:val="00342FAB"/>
    <w:rsid w:val="00344492"/>
    <w:rsid w:val="00344B13"/>
    <w:rsid w:val="00356BE1"/>
    <w:rsid w:val="00357642"/>
    <w:rsid w:val="00380FEA"/>
    <w:rsid w:val="003A16F7"/>
    <w:rsid w:val="003A500E"/>
    <w:rsid w:val="003B232A"/>
    <w:rsid w:val="003B4B44"/>
    <w:rsid w:val="003B7ED7"/>
    <w:rsid w:val="003C5178"/>
    <w:rsid w:val="003E3AEB"/>
    <w:rsid w:val="003E4341"/>
    <w:rsid w:val="003E6388"/>
    <w:rsid w:val="003F20D1"/>
    <w:rsid w:val="003F2696"/>
    <w:rsid w:val="003F51AD"/>
    <w:rsid w:val="0042048E"/>
    <w:rsid w:val="00423B57"/>
    <w:rsid w:val="00423E14"/>
    <w:rsid w:val="00426B89"/>
    <w:rsid w:val="00436F13"/>
    <w:rsid w:val="00452F10"/>
    <w:rsid w:val="00462D20"/>
    <w:rsid w:val="004A0A69"/>
    <w:rsid w:val="004A73C6"/>
    <w:rsid w:val="004B0E04"/>
    <w:rsid w:val="004C04C1"/>
    <w:rsid w:val="004C0ADE"/>
    <w:rsid w:val="004E3EA2"/>
    <w:rsid w:val="004E447B"/>
    <w:rsid w:val="004F271F"/>
    <w:rsid w:val="004F6CD7"/>
    <w:rsid w:val="00511E27"/>
    <w:rsid w:val="005309E9"/>
    <w:rsid w:val="00532BDE"/>
    <w:rsid w:val="00534D36"/>
    <w:rsid w:val="00536F7E"/>
    <w:rsid w:val="00554759"/>
    <w:rsid w:val="0056380E"/>
    <w:rsid w:val="005650FD"/>
    <w:rsid w:val="00567F5D"/>
    <w:rsid w:val="00583E3C"/>
    <w:rsid w:val="005855E5"/>
    <w:rsid w:val="00591C65"/>
    <w:rsid w:val="005B4222"/>
    <w:rsid w:val="005B640A"/>
    <w:rsid w:val="005C59CC"/>
    <w:rsid w:val="005C6DAB"/>
    <w:rsid w:val="005C7BE0"/>
    <w:rsid w:val="005D327D"/>
    <w:rsid w:val="005D32AF"/>
    <w:rsid w:val="005D49C1"/>
    <w:rsid w:val="005D641C"/>
    <w:rsid w:val="005E4A77"/>
    <w:rsid w:val="005E665E"/>
    <w:rsid w:val="005F4BED"/>
    <w:rsid w:val="005F6C81"/>
    <w:rsid w:val="00607C4B"/>
    <w:rsid w:val="00617CAD"/>
    <w:rsid w:val="006228A4"/>
    <w:rsid w:val="00640660"/>
    <w:rsid w:val="00641F4D"/>
    <w:rsid w:val="00661A44"/>
    <w:rsid w:val="00665A4E"/>
    <w:rsid w:val="006677C1"/>
    <w:rsid w:val="0067777E"/>
    <w:rsid w:val="006802A4"/>
    <w:rsid w:val="006A2357"/>
    <w:rsid w:val="006A68B4"/>
    <w:rsid w:val="006A6F34"/>
    <w:rsid w:val="006B098E"/>
    <w:rsid w:val="006B53EB"/>
    <w:rsid w:val="006C2981"/>
    <w:rsid w:val="006C683A"/>
    <w:rsid w:val="006C7A57"/>
    <w:rsid w:val="006E008E"/>
    <w:rsid w:val="006E0CB8"/>
    <w:rsid w:val="006E4CF5"/>
    <w:rsid w:val="006F0DE9"/>
    <w:rsid w:val="006F6C7C"/>
    <w:rsid w:val="0070476C"/>
    <w:rsid w:val="00727873"/>
    <w:rsid w:val="00737F36"/>
    <w:rsid w:val="00745019"/>
    <w:rsid w:val="007501CC"/>
    <w:rsid w:val="0075588B"/>
    <w:rsid w:val="00766B9E"/>
    <w:rsid w:val="00772CAF"/>
    <w:rsid w:val="00776FE8"/>
    <w:rsid w:val="007A2E29"/>
    <w:rsid w:val="007A3362"/>
    <w:rsid w:val="007A7291"/>
    <w:rsid w:val="007B08AC"/>
    <w:rsid w:val="007C2578"/>
    <w:rsid w:val="007D15DB"/>
    <w:rsid w:val="007E1E2B"/>
    <w:rsid w:val="007E62FE"/>
    <w:rsid w:val="007F6045"/>
    <w:rsid w:val="00810559"/>
    <w:rsid w:val="00810DC1"/>
    <w:rsid w:val="00820E38"/>
    <w:rsid w:val="008242C5"/>
    <w:rsid w:val="008329B2"/>
    <w:rsid w:val="00837288"/>
    <w:rsid w:val="00837C00"/>
    <w:rsid w:val="008553C2"/>
    <w:rsid w:val="00863479"/>
    <w:rsid w:val="00863D15"/>
    <w:rsid w:val="00865AD2"/>
    <w:rsid w:val="00865CDF"/>
    <w:rsid w:val="00876D03"/>
    <w:rsid w:val="00877438"/>
    <w:rsid w:val="008B54E6"/>
    <w:rsid w:val="008C0F92"/>
    <w:rsid w:val="008C387F"/>
    <w:rsid w:val="008C5868"/>
    <w:rsid w:val="008C7859"/>
    <w:rsid w:val="008D1BF8"/>
    <w:rsid w:val="008D28A6"/>
    <w:rsid w:val="008D76D1"/>
    <w:rsid w:val="008E732A"/>
    <w:rsid w:val="008F023D"/>
    <w:rsid w:val="008F2ACB"/>
    <w:rsid w:val="008F3927"/>
    <w:rsid w:val="00900E60"/>
    <w:rsid w:val="00910E18"/>
    <w:rsid w:val="00911697"/>
    <w:rsid w:val="00912A84"/>
    <w:rsid w:val="00940419"/>
    <w:rsid w:val="00940EAE"/>
    <w:rsid w:val="0094116C"/>
    <w:rsid w:val="00953227"/>
    <w:rsid w:val="00964E78"/>
    <w:rsid w:val="00971736"/>
    <w:rsid w:val="00972E4B"/>
    <w:rsid w:val="00974CA5"/>
    <w:rsid w:val="009812A2"/>
    <w:rsid w:val="0098219E"/>
    <w:rsid w:val="009A1321"/>
    <w:rsid w:val="009A49D9"/>
    <w:rsid w:val="009A6A93"/>
    <w:rsid w:val="009A7CD6"/>
    <w:rsid w:val="009C11FB"/>
    <w:rsid w:val="009C51DF"/>
    <w:rsid w:val="009D46AF"/>
    <w:rsid w:val="009E44CB"/>
    <w:rsid w:val="009E63AC"/>
    <w:rsid w:val="00A101E3"/>
    <w:rsid w:val="00A22872"/>
    <w:rsid w:val="00A302BD"/>
    <w:rsid w:val="00A302F6"/>
    <w:rsid w:val="00A31530"/>
    <w:rsid w:val="00A37ED3"/>
    <w:rsid w:val="00A40142"/>
    <w:rsid w:val="00A537A0"/>
    <w:rsid w:val="00A570D1"/>
    <w:rsid w:val="00A64546"/>
    <w:rsid w:val="00AB154D"/>
    <w:rsid w:val="00AB63D4"/>
    <w:rsid w:val="00AC1210"/>
    <w:rsid w:val="00AD4E9F"/>
    <w:rsid w:val="00AE1926"/>
    <w:rsid w:val="00AF5C71"/>
    <w:rsid w:val="00B01282"/>
    <w:rsid w:val="00B15CDD"/>
    <w:rsid w:val="00B225A9"/>
    <w:rsid w:val="00B27F17"/>
    <w:rsid w:val="00B34855"/>
    <w:rsid w:val="00B5496F"/>
    <w:rsid w:val="00B73500"/>
    <w:rsid w:val="00B7498B"/>
    <w:rsid w:val="00B8050A"/>
    <w:rsid w:val="00B90E9A"/>
    <w:rsid w:val="00B92261"/>
    <w:rsid w:val="00BA2B59"/>
    <w:rsid w:val="00BA6252"/>
    <w:rsid w:val="00BB3A1C"/>
    <w:rsid w:val="00BC5334"/>
    <w:rsid w:val="00BD26E5"/>
    <w:rsid w:val="00BF4F8C"/>
    <w:rsid w:val="00C041F6"/>
    <w:rsid w:val="00C14B21"/>
    <w:rsid w:val="00C24BF5"/>
    <w:rsid w:val="00C33D49"/>
    <w:rsid w:val="00C411AE"/>
    <w:rsid w:val="00C64EAF"/>
    <w:rsid w:val="00C6657C"/>
    <w:rsid w:val="00C71E90"/>
    <w:rsid w:val="00C728EF"/>
    <w:rsid w:val="00C87E77"/>
    <w:rsid w:val="00C92657"/>
    <w:rsid w:val="00C93E5E"/>
    <w:rsid w:val="00C9747C"/>
    <w:rsid w:val="00C97CC2"/>
    <w:rsid w:val="00CA7196"/>
    <w:rsid w:val="00CB0EC4"/>
    <w:rsid w:val="00CB3342"/>
    <w:rsid w:val="00CB5490"/>
    <w:rsid w:val="00CB5555"/>
    <w:rsid w:val="00CE0E0D"/>
    <w:rsid w:val="00CE20EB"/>
    <w:rsid w:val="00CE5997"/>
    <w:rsid w:val="00CF45B0"/>
    <w:rsid w:val="00D0771C"/>
    <w:rsid w:val="00D25566"/>
    <w:rsid w:val="00D26CC0"/>
    <w:rsid w:val="00D424D2"/>
    <w:rsid w:val="00D44888"/>
    <w:rsid w:val="00D8663E"/>
    <w:rsid w:val="00D97F63"/>
    <w:rsid w:val="00DA3347"/>
    <w:rsid w:val="00DB342C"/>
    <w:rsid w:val="00DB5565"/>
    <w:rsid w:val="00DB5EE3"/>
    <w:rsid w:val="00DC1DCA"/>
    <w:rsid w:val="00DC28AB"/>
    <w:rsid w:val="00DC2A7D"/>
    <w:rsid w:val="00DF1D2A"/>
    <w:rsid w:val="00E02BE3"/>
    <w:rsid w:val="00E05D42"/>
    <w:rsid w:val="00E06A0D"/>
    <w:rsid w:val="00E15DC2"/>
    <w:rsid w:val="00E258CE"/>
    <w:rsid w:val="00E33A88"/>
    <w:rsid w:val="00E43103"/>
    <w:rsid w:val="00E70445"/>
    <w:rsid w:val="00E75DA8"/>
    <w:rsid w:val="00E869D2"/>
    <w:rsid w:val="00E91AE3"/>
    <w:rsid w:val="00E949F2"/>
    <w:rsid w:val="00E9679A"/>
    <w:rsid w:val="00E96929"/>
    <w:rsid w:val="00EB2D2B"/>
    <w:rsid w:val="00EC142A"/>
    <w:rsid w:val="00EC47C2"/>
    <w:rsid w:val="00ED0C27"/>
    <w:rsid w:val="00ED15B5"/>
    <w:rsid w:val="00ED2B83"/>
    <w:rsid w:val="00EE07E9"/>
    <w:rsid w:val="00EE4C65"/>
    <w:rsid w:val="00EE7466"/>
    <w:rsid w:val="00EF3492"/>
    <w:rsid w:val="00F11412"/>
    <w:rsid w:val="00F1390E"/>
    <w:rsid w:val="00F16266"/>
    <w:rsid w:val="00F221D0"/>
    <w:rsid w:val="00F331E8"/>
    <w:rsid w:val="00F33860"/>
    <w:rsid w:val="00F372A2"/>
    <w:rsid w:val="00F41B5B"/>
    <w:rsid w:val="00F43ACA"/>
    <w:rsid w:val="00F529EA"/>
    <w:rsid w:val="00F54D0D"/>
    <w:rsid w:val="00F5506B"/>
    <w:rsid w:val="00F61AF9"/>
    <w:rsid w:val="00F62280"/>
    <w:rsid w:val="00F74794"/>
    <w:rsid w:val="00F83ED4"/>
    <w:rsid w:val="00F930E2"/>
    <w:rsid w:val="00FB0525"/>
    <w:rsid w:val="00FB45ED"/>
    <w:rsid w:val="00FC6F3D"/>
    <w:rsid w:val="00FD5988"/>
    <w:rsid w:val="00FD65C1"/>
    <w:rsid w:val="00FE2A34"/>
    <w:rsid w:val="00FE5B36"/>
    <w:rsid w:val="00FE6D0A"/>
    <w:rsid w:val="00FE71B3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3D22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40D5-3DC1-46FD-B1B8-AFEE5C3F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740</cp:revision>
  <cp:lastPrinted>2017-09-11T07:53:00Z</cp:lastPrinted>
  <dcterms:created xsi:type="dcterms:W3CDTF">2017-08-22T07:12:00Z</dcterms:created>
  <dcterms:modified xsi:type="dcterms:W3CDTF">2017-11-08T08:00:00Z</dcterms:modified>
</cp:coreProperties>
</file>