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0921A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07.11</w:t>
      </w:r>
      <w:r w:rsidR="00677BCB">
        <w:rPr>
          <w:bCs/>
          <w:sz w:val="28"/>
          <w:szCs w:val="28"/>
        </w:rPr>
        <w:t>.2017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321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201</w:t>
      </w:r>
      <w:r>
        <w:rPr>
          <w:sz w:val="28"/>
          <w:szCs w:val="28"/>
        </w:rPr>
        <w:t>8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C50C4C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C50C4C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C50C4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921A9">
        <w:rPr>
          <w:sz w:val="28"/>
          <w:szCs w:val="28"/>
        </w:rPr>
        <w:t xml:space="preserve">                     от 07</w:t>
      </w:r>
      <w:r>
        <w:rPr>
          <w:sz w:val="28"/>
          <w:szCs w:val="28"/>
        </w:rPr>
        <w:t>.</w:t>
      </w:r>
      <w:r w:rsidR="000921A9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677BCB">
        <w:rPr>
          <w:sz w:val="28"/>
          <w:szCs w:val="28"/>
        </w:rPr>
        <w:t>7</w:t>
      </w:r>
      <w:r w:rsidR="00B35F75">
        <w:rPr>
          <w:sz w:val="28"/>
          <w:szCs w:val="28"/>
        </w:rPr>
        <w:t xml:space="preserve"> г. № </w:t>
      </w:r>
      <w:r w:rsidR="000921A9">
        <w:rPr>
          <w:sz w:val="28"/>
          <w:szCs w:val="28"/>
        </w:rPr>
        <w:t>321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2018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2D7B61" w:rsidRPr="00D74B09">
        <w:rPr>
          <w:sz w:val="28"/>
          <w:szCs w:val="28"/>
        </w:rPr>
        <w:t>праздничного облика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предприятий, организаций, учреждений города Мышкина.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Поддержание порядка на городской территории.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>Смотр - конкурс проводится по одной номинации. В номинации выделяются отдельные категории, подлежащие оценке.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</w:t>
      </w:r>
      <w:r w:rsidR="0000398C">
        <w:rPr>
          <w:sz w:val="28"/>
          <w:szCs w:val="28"/>
        </w:rPr>
        <w:t xml:space="preserve"> лучшее </w:t>
      </w:r>
      <w:r w:rsidRPr="00D74B09">
        <w:rPr>
          <w:sz w:val="28"/>
          <w:szCs w:val="28"/>
        </w:rPr>
        <w:t>оформление фасадов зданий, новогоднее убранство внутреннего интерьера;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 лучшее оформление</w:t>
      </w:r>
      <w:r w:rsidR="007E7E43">
        <w:rPr>
          <w:sz w:val="28"/>
          <w:szCs w:val="28"/>
        </w:rPr>
        <w:t xml:space="preserve"> и декорирование прилегающей</w:t>
      </w:r>
      <w:r w:rsidRPr="00D74B09">
        <w:rPr>
          <w:sz w:val="28"/>
          <w:szCs w:val="28"/>
        </w:rPr>
        <w:t xml:space="preserve"> территории.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2.3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00085E">
        <w:rPr>
          <w:sz w:val="28"/>
          <w:szCs w:val="28"/>
        </w:rPr>
        <w:t>11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>
        <w:rPr>
          <w:sz w:val="28"/>
          <w:szCs w:val="28"/>
        </w:rPr>
        <w:t>25 декабря</w:t>
      </w:r>
      <w:r w:rsidR="000638B2">
        <w:rPr>
          <w:sz w:val="28"/>
          <w:szCs w:val="28"/>
        </w:rPr>
        <w:t xml:space="preserve"> 2017</w:t>
      </w:r>
      <w:r w:rsidR="00477690">
        <w:rPr>
          <w:sz w:val="28"/>
          <w:szCs w:val="28"/>
        </w:rPr>
        <w:t xml:space="preserve"> года. </w:t>
      </w:r>
    </w:p>
    <w:p w:rsidR="00D3300C" w:rsidRDefault="00D3300C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512" w:rsidRDefault="00D75512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победителей осуществляется </w:t>
      </w:r>
      <w:r w:rsidR="007E7E43">
        <w:rPr>
          <w:sz w:val="28"/>
          <w:szCs w:val="28"/>
        </w:rPr>
        <w:t>27 декабря</w:t>
      </w:r>
      <w:r w:rsidR="00F43E96">
        <w:rPr>
          <w:sz w:val="28"/>
          <w:szCs w:val="28"/>
        </w:rPr>
        <w:t xml:space="preserve"> </w:t>
      </w:r>
      <w:r w:rsidR="000638B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477690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38B2">
        <w:rPr>
          <w:sz w:val="28"/>
          <w:szCs w:val="28"/>
        </w:rPr>
        <w:t>2.4</w:t>
      </w:r>
      <w:r w:rsidR="00A45EAE">
        <w:rPr>
          <w:sz w:val="28"/>
          <w:szCs w:val="28"/>
        </w:rPr>
        <w:t xml:space="preserve">. </w:t>
      </w:r>
      <w:r w:rsidR="00477690">
        <w:rPr>
          <w:sz w:val="28"/>
          <w:szCs w:val="28"/>
        </w:rPr>
        <w:t xml:space="preserve">Победители смотра - конкурса награждаются </w:t>
      </w:r>
      <w:r>
        <w:rPr>
          <w:sz w:val="28"/>
          <w:szCs w:val="28"/>
        </w:rPr>
        <w:t>благодарственным</w:t>
      </w:r>
      <w:r w:rsidR="000638B2">
        <w:rPr>
          <w:sz w:val="28"/>
          <w:szCs w:val="28"/>
        </w:rPr>
        <w:t>и письмами</w:t>
      </w:r>
      <w:r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Главы городского поселения</w:t>
      </w:r>
      <w:r w:rsidR="000638B2">
        <w:rPr>
          <w:sz w:val="28"/>
          <w:szCs w:val="28"/>
        </w:rPr>
        <w:t xml:space="preserve"> Мышкин и подарками</w:t>
      </w:r>
      <w:r w:rsidR="00477690">
        <w:rPr>
          <w:sz w:val="28"/>
          <w:szCs w:val="28"/>
        </w:rPr>
        <w:t xml:space="preserve">. 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праздничная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фантазия;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наличие стилевого единства и новогодних композиций;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83" w:rsidRPr="00AB7A34">
        <w:rPr>
          <w:sz w:val="28"/>
          <w:szCs w:val="28"/>
        </w:rPr>
        <w:t>оригинальность, индивидуальность и декорирование в оформление фасадов и прилегающей территории с использ</w:t>
      </w:r>
      <w:r w:rsidR="00235E73">
        <w:rPr>
          <w:sz w:val="28"/>
          <w:szCs w:val="28"/>
        </w:rPr>
        <w:t>ованием декоративных композиций, световой иллюминации,</w:t>
      </w:r>
      <w:r w:rsidR="001E6383" w:rsidRPr="00AB7A34">
        <w:rPr>
          <w:sz w:val="28"/>
          <w:szCs w:val="28"/>
        </w:rPr>
        <w:t xml:space="preserve">  создание атмосферы праздника; </w:t>
      </w:r>
    </w:p>
    <w:p w:rsidR="001E6383" w:rsidRPr="00AB7A34" w:rsidRDefault="0032360F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383" w:rsidRPr="00AB7A34">
        <w:rPr>
          <w:sz w:val="28"/>
          <w:szCs w:val="28"/>
        </w:rPr>
        <w:t xml:space="preserve"> предоставление праздничных услуг покупателям, наличие фирменного стиля обслуживания – новогодней упаковки, позд</w:t>
      </w:r>
      <w:r>
        <w:rPr>
          <w:sz w:val="28"/>
          <w:szCs w:val="28"/>
        </w:rPr>
        <w:t>равлений, сувениров, календарей,</w:t>
      </w:r>
      <w:r w:rsidR="001E6383" w:rsidRPr="00AB7A34">
        <w:rPr>
          <w:sz w:val="28"/>
          <w:szCs w:val="28"/>
        </w:rPr>
        <w:t xml:space="preserve">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тематики.</w:t>
      </w: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A947C7">
        <w:rPr>
          <w:sz w:val="28"/>
          <w:szCs w:val="28"/>
        </w:rPr>
        <w:t>подводит итоги, награждает победителей.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>издается нормативный акт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Администрации городского поселения Мышкин в информационно-телекоммуникационной сети «Интернет».</w:t>
      </w:r>
    </w:p>
    <w:p w:rsidR="005D1C01" w:rsidRDefault="005D1C01" w:rsidP="00D326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360F" w:rsidRDefault="0032360F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D1C01" w:rsidRDefault="005D1C01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477690" w:rsidRPr="00235E73" w:rsidRDefault="00477690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ind w:firstLine="7"/>
              <w:jc w:val="both"/>
            </w:pPr>
            <w:r>
              <w:t>Н</w:t>
            </w:r>
            <w:r w:rsidR="006A34A9" w:rsidRPr="006A34A9">
              <w:t>аличие стилевого единства и новогодних композиций;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О</w:t>
            </w:r>
            <w:r w:rsidR="006A34A9" w:rsidRPr="006A34A9">
              <w:t>ригинальность, индивидуальность и декорирование в оформление фасадов и прилегающей территории с использованием декоративных композиций (гирлянды на деревьях и др.), световой иллюминации;  создание атмосферы праздника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редоставление праздничных услуг покупателям, наличие фирменного стиля обслуживания – новогодней упаковки, поздравлений, сувениров, календарей;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№ 2 к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0921A9">
        <w:rPr>
          <w:sz w:val="28"/>
          <w:szCs w:val="28"/>
        </w:rPr>
        <w:t>07</w:t>
      </w:r>
      <w:r w:rsidR="00B35F75">
        <w:rPr>
          <w:sz w:val="28"/>
          <w:szCs w:val="28"/>
        </w:rPr>
        <w:t>.</w:t>
      </w:r>
      <w:r w:rsidR="000921A9">
        <w:rPr>
          <w:sz w:val="28"/>
          <w:szCs w:val="28"/>
        </w:rPr>
        <w:t>11</w:t>
      </w:r>
      <w:r w:rsidR="00B35F75">
        <w:rPr>
          <w:sz w:val="28"/>
          <w:szCs w:val="28"/>
        </w:rPr>
        <w:t>.201</w:t>
      </w:r>
      <w:r w:rsidR="0032360F">
        <w:rPr>
          <w:sz w:val="28"/>
          <w:szCs w:val="28"/>
        </w:rPr>
        <w:t>7</w:t>
      </w:r>
      <w:r w:rsidR="00B35F75">
        <w:rPr>
          <w:sz w:val="28"/>
          <w:szCs w:val="28"/>
        </w:rPr>
        <w:t xml:space="preserve"> № </w:t>
      </w:r>
      <w:r w:rsidR="000921A9">
        <w:rPr>
          <w:sz w:val="28"/>
          <w:szCs w:val="28"/>
        </w:rPr>
        <w:t>321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B35F75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Ирина Николаевна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32360F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Ладуда Елена Викторовна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32360F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Ухова Светлана Геннадьевна</w:t>
      </w:r>
      <w:r w:rsidR="00477690">
        <w:rPr>
          <w:sz w:val="28"/>
          <w:szCs w:val="28"/>
        </w:rPr>
        <w:t xml:space="preserve"> – </w:t>
      </w:r>
      <w:r>
        <w:rPr>
          <w:sz w:val="28"/>
          <w:szCs w:val="28"/>
        </w:rPr>
        <w:t>юрисконсульт  М</w:t>
      </w:r>
      <w:r w:rsidR="00477690">
        <w:rPr>
          <w:sz w:val="28"/>
          <w:szCs w:val="28"/>
        </w:rPr>
        <w:t>У «Управление городского хозяйства»</w:t>
      </w:r>
      <w:r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04" w:rsidRDefault="00715504" w:rsidP="005E4E01">
      <w:r>
        <w:separator/>
      </w:r>
    </w:p>
  </w:endnote>
  <w:endnote w:type="continuationSeparator" w:id="0">
    <w:p w:rsidR="00715504" w:rsidRDefault="0071550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04" w:rsidRDefault="00715504" w:rsidP="005E4E01">
      <w:r>
        <w:separator/>
      </w:r>
    </w:p>
  </w:footnote>
  <w:footnote w:type="continuationSeparator" w:id="0">
    <w:p w:rsidR="00715504" w:rsidRDefault="0071550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82B4A"/>
    <w:rsid w:val="00090641"/>
    <w:rsid w:val="000921A9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4824"/>
    <w:rsid w:val="00170092"/>
    <w:rsid w:val="001953D1"/>
    <w:rsid w:val="00195463"/>
    <w:rsid w:val="00195A6E"/>
    <w:rsid w:val="001A2938"/>
    <w:rsid w:val="001D2C34"/>
    <w:rsid w:val="001E1FE2"/>
    <w:rsid w:val="001E4A9B"/>
    <w:rsid w:val="001E59AF"/>
    <w:rsid w:val="001E5F05"/>
    <w:rsid w:val="001E6383"/>
    <w:rsid w:val="001F4A05"/>
    <w:rsid w:val="0020582A"/>
    <w:rsid w:val="0020591B"/>
    <w:rsid w:val="00206E2A"/>
    <w:rsid w:val="002149A3"/>
    <w:rsid w:val="00215719"/>
    <w:rsid w:val="002241F5"/>
    <w:rsid w:val="00234527"/>
    <w:rsid w:val="00235E73"/>
    <w:rsid w:val="00242917"/>
    <w:rsid w:val="00257310"/>
    <w:rsid w:val="002648AF"/>
    <w:rsid w:val="00283976"/>
    <w:rsid w:val="00295353"/>
    <w:rsid w:val="002A4E2E"/>
    <w:rsid w:val="002B26D0"/>
    <w:rsid w:val="002C1B3A"/>
    <w:rsid w:val="002D0D52"/>
    <w:rsid w:val="002D77C8"/>
    <w:rsid w:val="002D7B61"/>
    <w:rsid w:val="002F1727"/>
    <w:rsid w:val="003039FC"/>
    <w:rsid w:val="0030750C"/>
    <w:rsid w:val="0032360F"/>
    <w:rsid w:val="003349CB"/>
    <w:rsid w:val="003427BB"/>
    <w:rsid w:val="0035461C"/>
    <w:rsid w:val="00362212"/>
    <w:rsid w:val="00371A58"/>
    <w:rsid w:val="003A1709"/>
    <w:rsid w:val="003A71BB"/>
    <w:rsid w:val="003B485B"/>
    <w:rsid w:val="003B736B"/>
    <w:rsid w:val="003D2C9D"/>
    <w:rsid w:val="003D3BBE"/>
    <w:rsid w:val="003D6D8A"/>
    <w:rsid w:val="003E2822"/>
    <w:rsid w:val="00415728"/>
    <w:rsid w:val="00420B56"/>
    <w:rsid w:val="00423C18"/>
    <w:rsid w:val="00432283"/>
    <w:rsid w:val="00432849"/>
    <w:rsid w:val="00441678"/>
    <w:rsid w:val="00441F6D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912"/>
    <w:rsid w:val="004A5578"/>
    <w:rsid w:val="004B178D"/>
    <w:rsid w:val="004C7D26"/>
    <w:rsid w:val="004D64E3"/>
    <w:rsid w:val="004E43D4"/>
    <w:rsid w:val="004E7282"/>
    <w:rsid w:val="005022BB"/>
    <w:rsid w:val="00523BC3"/>
    <w:rsid w:val="0052727F"/>
    <w:rsid w:val="00530275"/>
    <w:rsid w:val="005331AF"/>
    <w:rsid w:val="00535911"/>
    <w:rsid w:val="00562702"/>
    <w:rsid w:val="00574A9D"/>
    <w:rsid w:val="0058657F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5504"/>
    <w:rsid w:val="00722E2D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E7E4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5E0D"/>
    <w:rsid w:val="00907075"/>
    <w:rsid w:val="00911F28"/>
    <w:rsid w:val="00921E71"/>
    <w:rsid w:val="009273D8"/>
    <w:rsid w:val="00935C6D"/>
    <w:rsid w:val="00962788"/>
    <w:rsid w:val="00962BC2"/>
    <w:rsid w:val="0097034E"/>
    <w:rsid w:val="00982D32"/>
    <w:rsid w:val="00983CFE"/>
    <w:rsid w:val="009A5AC8"/>
    <w:rsid w:val="009B041A"/>
    <w:rsid w:val="009D0F0B"/>
    <w:rsid w:val="009D261F"/>
    <w:rsid w:val="009D46AF"/>
    <w:rsid w:val="009E465D"/>
    <w:rsid w:val="009F4574"/>
    <w:rsid w:val="00A200D6"/>
    <w:rsid w:val="00A22CC8"/>
    <w:rsid w:val="00A232FB"/>
    <w:rsid w:val="00A24D88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47C7"/>
    <w:rsid w:val="00AA0FA8"/>
    <w:rsid w:val="00AA59B9"/>
    <w:rsid w:val="00AA6840"/>
    <w:rsid w:val="00AB7BDE"/>
    <w:rsid w:val="00AC2BF8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25288"/>
    <w:rsid w:val="00C31064"/>
    <w:rsid w:val="00C351FF"/>
    <w:rsid w:val="00C41280"/>
    <w:rsid w:val="00C4388C"/>
    <w:rsid w:val="00C50C4C"/>
    <w:rsid w:val="00C62712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5512"/>
    <w:rsid w:val="00D822A8"/>
    <w:rsid w:val="00D85489"/>
    <w:rsid w:val="00D87B6D"/>
    <w:rsid w:val="00DA1F49"/>
    <w:rsid w:val="00DA5F98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84418"/>
    <w:rsid w:val="00E87526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308B8"/>
    <w:rsid w:val="00F354D0"/>
    <w:rsid w:val="00F3556A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30A5-7DFD-48D2-A58C-0248CA6B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2017-10-18T12:33:00Z</cp:lastPrinted>
  <dcterms:created xsi:type="dcterms:W3CDTF">2017-10-18T07:02:00Z</dcterms:created>
  <dcterms:modified xsi:type="dcterms:W3CDTF">2017-11-07T04:46:00Z</dcterms:modified>
</cp:coreProperties>
</file>