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ышкин</w:t>
      </w:r>
    </w:p>
    <w:p w:rsidR="00E35022" w:rsidRPr="005C46BC" w:rsidRDefault="00E35022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Pr="008A1766" w:rsidRDefault="00E3502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515E11" w:rsidRPr="008A1766">
        <w:rPr>
          <w:rFonts w:ascii="Times New Roman" w:hAnsi="Times New Roman"/>
          <w:sz w:val="26"/>
          <w:szCs w:val="26"/>
        </w:rPr>
        <w:t>.</w:t>
      </w:r>
      <w:r w:rsidR="00FA21A2" w:rsidRPr="008A1766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4</w:t>
      </w:r>
      <w:r w:rsidR="005C46BC" w:rsidRPr="008A1766">
        <w:rPr>
          <w:rFonts w:ascii="Times New Roman" w:hAnsi="Times New Roman"/>
          <w:sz w:val="26"/>
          <w:szCs w:val="26"/>
        </w:rPr>
        <w:t>.201</w:t>
      </w:r>
      <w:r w:rsidR="003543B2">
        <w:rPr>
          <w:rFonts w:ascii="Times New Roman" w:hAnsi="Times New Roman"/>
          <w:sz w:val="26"/>
          <w:szCs w:val="26"/>
        </w:rPr>
        <w:t>7</w:t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5C46BC" w:rsidRPr="008A176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5C46BC" w:rsidRPr="008A1766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77</w:t>
      </w: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21A2" w:rsidRPr="008A1766" w:rsidRDefault="00FA21A2" w:rsidP="00FA21A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 xml:space="preserve">Об  утверждении </w:t>
      </w:r>
      <w:r w:rsidR="003543B2">
        <w:rPr>
          <w:rFonts w:ascii="Times New Roman" w:hAnsi="Times New Roman"/>
          <w:sz w:val="26"/>
          <w:szCs w:val="26"/>
        </w:rPr>
        <w:t>Положения о порядке</w:t>
      </w:r>
    </w:p>
    <w:p w:rsidR="003543B2" w:rsidRDefault="00FA21A2" w:rsidP="001B59E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 xml:space="preserve"> </w:t>
      </w:r>
      <w:r w:rsidR="003543B2">
        <w:rPr>
          <w:rFonts w:ascii="Times New Roman" w:hAnsi="Times New Roman"/>
          <w:sz w:val="26"/>
          <w:szCs w:val="26"/>
        </w:rPr>
        <w:t>деятельности</w:t>
      </w:r>
      <w:r w:rsidR="001B59E5" w:rsidRPr="008A1766">
        <w:rPr>
          <w:rFonts w:ascii="Times New Roman" w:hAnsi="Times New Roman"/>
          <w:sz w:val="26"/>
          <w:szCs w:val="26"/>
        </w:rPr>
        <w:t xml:space="preserve"> </w:t>
      </w:r>
      <w:r w:rsidR="003543B2">
        <w:rPr>
          <w:rFonts w:ascii="Times New Roman" w:hAnsi="Times New Roman"/>
          <w:sz w:val="26"/>
          <w:szCs w:val="26"/>
        </w:rPr>
        <w:t>общественн</w:t>
      </w:r>
      <w:r w:rsidR="006E4EE3">
        <w:rPr>
          <w:rFonts w:ascii="Times New Roman" w:hAnsi="Times New Roman"/>
          <w:sz w:val="26"/>
          <w:szCs w:val="26"/>
        </w:rPr>
        <w:t>ого</w:t>
      </w:r>
      <w:r w:rsidR="003543B2">
        <w:rPr>
          <w:rFonts w:ascii="Times New Roman" w:hAnsi="Times New Roman"/>
          <w:sz w:val="26"/>
          <w:szCs w:val="26"/>
        </w:rPr>
        <w:t xml:space="preserve"> кладбищ</w:t>
      </w:r>
      <w:r w:rsidR="006E4EE3">
        <w:rPr>
          <w:rFonts w:ascii="Times New Roman" w:hAnsi="Times New Roman"/>
          <w:sz w:val="26"/>
          <w:szCs w:val="26"/>
        </w:rPr>
        <w:t>а</w:t>
      </w:r>
      <w:r w:rsidR="003543B2">
        <w:rPr>
          <w:rFonts w:ascii="Times New Roman" w:hAnsi="Times New Roman"/>
          <w:sz w:val="26"/>
          <w:szCs w:val="26"/>
        </w:rPr>
        <w:t xml:space="preserve"> </w:t>
      </w:r>
    </w:p>
    <w:p w:rsidR="001B59E5" w:rsidRPr="008A1766" w:rsidRDefault="003543B2" w:rsidP="001B59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</w:t>
      </w:r>
      <w:r w:rsidRPr="003543B2">
        <w:rPr>
          <w:rFonts w:ascii="Times New Roman" w:hAnsi="Times New Roman"/>
          <w:sz w:val="26"/>
          <w:szCs w:val="26"/>
        </w:rPr>
        <w:t xml:space="preserve"> </w:t>
      </w:r>
      <w:r w:rsidRPr="008A1766">
        <w:rPr>
          <w:rFonts w:ascii="Times New Roman" w:hAnsi="Times New Roman"/>
          <w:sz w:val="26"/>
          <w:szCs w:val="26"/>
        </w:rPr>
        <w:t>городского поселения Мышкин</w:t>
      </w:r>
    </w:p>
    <w:p w:rsidR="005C46BC" w:rsidRPr="008A1766" w:rsidRDefault="005C46BC" w:rsidP="00BA46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21A2" w:rsidRPr="008A1766" w:rsidRDefault="00FA21A2" w:rsidP="00FA21A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>В соответстви</w:t>
      </w:r>
      <w:r w:rsidR="003543B2">
        <w:rPr>
          <w:rFonts w:ascii="Times New Roman" w:hAnsi="Times New Roman"/>
          <w:sz w:val="26"/>
          <w:szCs w:val="26"/>
        </w:rPr>
        <w:t>и</w:t>
      </w:r>
      <w:r w:rsidRPr="008A1766">
        <w:rPr>
          <w:rFonts w:ascii="Times New Roman" w:hAnsi="Times New Roman"/>
          <w:sz w:val="26"/>
          <w:szCs w:val="26"/>
        </w:rPr>
        <w:t xml:space="preserve"> с Федеральны</w:t>
      </w:r>
      <w:r w:rsidR="003543B2">
        <w:rPr>
          <w:rFonts w:ascii="Times New Roman" w:hAnsi="Times New Roman"/>
          <w:sz w:val="26"/>
          <w:szCs w:val="26"/>
        </w:rPr>
        <w:t>м</w:t>
      </w:r>
      <w:r w:rsidRPr="008A1766">
        <w:rPr>
          <w:rFonts w:ascii="Times New Roman" w:hAnsi="Times New Roman"/>
          <w:sz w:val="26"/>
          <w:szCs w:val="26"/>
        </w:rPr>
        <w:t xml:space="preserve"> закон</w:t>
      </w:r>
      <w:r w:rsidR="003543B2">
        <w:rPr>
          <w:rFonts w:ascii="Times New Roman" w:hAnsi="Times New Roman"/>
          <w:sz w:val="26"/>
          <w:szCs w:val="26"/>
        </w:rPr>
        <w:t>ом</w:t>
      </w:r>
      <w:r w:rsidRPr="008A1766">
        <w:rPr>
          <w:rFonts w:ascii="Times New Roman" w:hAnsi="Times New Roman"/>
          <w:sz w:val="26"/>
          <w:szCs w:val="26"/>
        </w:rPr>
        <w:t xml:space="preserve"> от 06.10.2003  № 131-ФЗ  «Об общих принципах  организации местного самоуправления  в  Российской Федерации»,  Федеральн</w:t>
      </w:r>
      <w:r w:rsidR="003543B2">
        <w:rPr>
          <w:rFonts w:ascii="Times New Roman" w:hAnsi="Times New Roman"/>
          <w:sz w:val="26"/>
          <w:szCs w:val="26"/>
        </w:rPr>
        <w:t>ым</w:t>
      </w:r>
      <w:r w:rsidRPr="008A1766">
        <w:rPr>
          <w:rFonts w:ascii="Times New Roman" w:hAnsi="Times New Roman"/>
          <w:sz w:val="26"/>
          <w:szCs w:val="26"/>
        </w:rPr>
        <w:t xml:space="preserve"> закон</w:t>
      </w:r>
      <w:r w:rsidR="003543B2">
        <w:rPr>
          <w:rFonts w:ascii="Times New Roman" w:hAnsi="Times New Roman"/>
          <w:sz w:val="26"/>
          <w:szCs w:val="26"/>
        </w:rPr>
        <w:t>ом</w:t>
      </w:r>
      <w:r w:rsidRPr="008A1766">
        <w:rPr>
          <w:rFonts w:ascii="Times New Roman" w:hAnsi="Times New Roman"/>
          <w:sz w:val="26"/>
          <w:szCs w:val="26"/>
        </w:rPr>
        <w:t xml:space="preserve"> от 1</w:t>
      </w:r>
      <w:r w:rsidR="003543B2">
        <w:rPr>
          <w:rFonts w:ascii="Times New Roman" w:hAnsi="Times New Roman"/>
          <w:sz w:val="26"/>
          <w:szCs w:val="26"/>
        </w:rPr>
        <w:t>2.01.1996  № 8</w:t>
      </w:r>
      <w:r w:rsidRPr="008A1766">
        <w:rPr>
          <w:rFonts w:ascii="Times New Roman" w:hAnsi="Times New Roman"/>
          <w:sz w:val="26"/>
          <w:szCs w:val="26"/>
        </w:rPr>
        <w:t xml:space="preserve">-ФЗ «О </w:t>
      </w:r>
      <w:r w:rsidR="003543B2">
        <w:rPr>
          <w:rFonts w:ascii="Times New Roman" w:hAnsi="Times New Roman"/>
          <w:sz w:val="26"/>
          <w:szCs w:val="26"/>
        </w:rPr>
        <w:t>погребении и похоронном деле</w:t>
      </w:r>
      <w:r w:rsidRPr="008A1766">
        <w:rPr>
          <w:rFonts w:ascii="Times New Roman" w:hAnsi="Times New Roman"/>
          <w:sz w:val="26"/>
          <w:szCs w:val="26"/>
        </w:rPr>
        <w:t xml:space="preserve">»,  Уставом городского поселения Мышкин </w:t>
      </w:r>
      <w:proofErr w:type="spellStart"/>
      <w:r w:rsidRPr="008A1766">
        <w:rPr>
          <w:rFonts w:ascii="Times New Roman" w:hAnsi="Times New Roman"/>
          <w:sz w:val="26"/>
          <w:szCs w:val="26"/>
        </w:rPr>
        <w:t>Мышкинского</w:t>
      </w:r>
      <w:proofErr w:type="spellEnd"/>
      <w:r w:rsidRPr="008A1766">
        <w:rPr>
          <w:rFonts w:ascii="Times New Roman" w:hAnsi="Times New Roman"/>
          <w:sz w:val="26"/>
          <w:szCs w:val="26"/>
        </w:rPr>
        <w:t xml:space="preserve"> </w:t>
      </w:r>
      <w:r w:rsidR="003543B2">
        <w:rPr>
          <w:rFonts w:ascii="Times New Roman" w:hAnsi="Times New Roman"/>
          <w:sz w:val="26"/>
          <w:szCs w:val="26"/>
        </w:rPr>
        <w:t xml:space="preserve">муниципального </w:t>
      </w:r>
      <w:r w:rsidRPr="008A1766">
        <w:rPr>
          <w:rFonts w:ascii="Times New Roman" w:hAnsi="Times New Roman"/>
          <w:sz w:val="26"/>
          <w:szCs w:val="26"/>
        </w:rPr>
        <w:t>района Ярославской области,</w:t>
      </w:r>
    </w:p>
    <w:p w:rsidR="005C46BC" w:rsidRPr="008A1766" w:rsidRDefault="005C46BC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3551" w:rsidRPr="008A1766" w:rsidRDefault="001E2D15" w:rsidP="003735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>1.</w:t>
      </w:r>
      <w:r w:rsidR="003543B2">
        <w:rPr>
          <w:rFonts w:ascii="Times New Roman" w:hAnsi="Times New Roman"/>
          <w:sz w:val="26"/>
          <w:szCs w:val="26"/>
        </w:rPr>
        <w:t xml:space="preserve"> Утвердить </w:t>
      </w:r>
      <w:r w:rsidR="00373551">
        <w:rPr>
          <w:rFonts w:ascii="Times New Roman" w:hAnsi="Times New Roman"/>
          <w:sz w:val="26"/>
          <w:szCs w:val="26"/>
        </w:rPr>
        <w:t>Положения о порядке</w:t>
      </w:r>
      <w:r w:rsidR="00373551" w:rsidRPr="00373551">
        <w:rPr>
          <w:rFonts w:ascii="Times New Roman" w:hAnsi="Times New Roman"/>
          <w:sz w:val="26"/>
          <w:szCs w:val="26"/>
        </w:rPr>
        <w:t xml:space="preserve"> </w:t>
      </w:r>
      <w:r w:rsidR="00373551">
        <w:rPr>
          <w:rFonts w:ascii="Times New Roman" w:hAnsi="Times New Roman"/>
          <w:sz w:val="26"/>
          <w:szCs w:val="26"/>
        </w:rPr>
        <w:t>деятельности</w:t>
      </w:r>
      <w:r w:rsidR="00373551" w:rsidRPr="008A1766">
        <w:rPr>
          <w:rFonts w:ascii="Times New Roman" w:hAnsi="Times New Roman"/>
          <w:sz w:val="26"/>
          <w:szCs w:val="26"/>
        </w:rPr>
        <w:t xml:space="preserve"> </w:t>
      </w:r>
      <w:r w:rsidR="00373551">
        <w:rPr>
          <w:rFonts w:ascii="Times New Roman" w:hAnsi="Times New Roman"/>
          <w:sz w:val="26"/>
          <w:szCs w:val="26"/>
        </w:rPr>
        <w:t>общественн</w:t>
      </w:r>
      <w:r w:rsidR="006E4EE3">
        <w:rPr>
          <w:rFonts w:ascii="Times New Roman" w:hAnsi="Times New Roman"/>
          <w:sz w:val="26"/>
          <w:szCs w:val="26"/>
        </w:rPr>
        <w:t>ого</w:t>
      </w:r>
      <w:r w:rsidR="00373551">
        <w:rPr>
          <w:rFonts w:ascii="Times New Roman" w:hAnsi="Times New Roman"/>
          <w:sz w:val="26"/>
          <w:szCs w:val="26"/>
        </w:rPr>
        <w:t xml:space="preserve"> кладбищ</w:t>
      </w:r>
      <w:r w:rsidR="006E4EE3">
        <w:rPr>
          <w:rFonts w:ascii="Times New Roman" w:hAnsi="Times New Roman"/>
          <w:sz w:val="26"/>
          <w:szCs w:val="26"/>
        </w:rPr>
        <w:t>а</w:t>
      </w:r>
      <w:r w:rsidR="00373551" w:rsidRPr="00373551">
        <w:rPr>
          <w:rFonts w:ascii="Times New Roman" w:hAnsi="Times New Roman"/>
          <w:sz w:val="26"/>
          <w:szCs w:val="26"/>
        </w:rPr>
        <w:t xml:space="preserve"> </w:t>
      </w:r>
      <w:r w:rsidR="00373551">
        <w:rPr>
          <w:rFonts w:ascii="Times New Roman" w:hAnsi="Times New Roman"/>
          <w:sz w:val="26"/>
          <w:szCs w:val="26"/>
        </w:rPr>
        <w:t>на территории</w:t>
      </w:r>
      <w:r w:rsidR="00373551" w:rsidRPr="003543B2">
        <w:rPr>
          <w:rFonts w:ascii="Times New Roman" w:hAnsi="Times New Roman"/>
          <w:sz w:val="26"/>
          <w:szCs w:val="26"/>
        </w:rPr>
        <w:t xml:space="preserve"> </w:t>
      </w:r>
      <w:r w:rsidR="00373551" w:rsidRPr="008A1766">
        <w:rPr>
          <w:rFonts w:ascii="Times New Roman" w:hAnsi="Times New Roman"/>
          <w:sz w:val="26"/>
          <w:szCs w:val="26"/>
        </w:rPr>
        <w:t>городского поселения Мышкин</w:t>
      </w:r>
      <w:r w:rsidR="00373551">
        <w:rPr>
          <w:rFonts w:ascii="Times New Roman" w:hAnsi="Times New Roman"/>
          <w:sz w:val="26"/>
          <w:szCs w:val="26"/>
        </w:rPr>
        <w:t>, согласно приложению.</w:t>
      </w:r>
    </w:p>
    <w:p w:rsidR="001E2D15" w:rsidRPr="008A1766" w:rsidRDefault="001E2D15" w:rsidP="001E2D15">
      <w:pPr>
        <w:pStyle w:val="a3"/>
        <w:tabs>
          <w:tab w:val="left" w:pos="1134"/>
          <w:tab w:val="left" w:pos="1834"/>
        </w:tabs>
        <w:ind w:firstLine="720"/>
        <w:rPr>
          <w:sz w:val="26"/>
          <w:szCs w:val="26"/>
        </w:rPr>
      </w:pPr>
      <w:r w:rsidRPr="008A1766">
        <w:rPr>
          <w:sz w:val="26"/>
          <w:szCs w:val="26"/>
        </w:rPr>
        <w:t>2.</w:t>
      </w:r>
      <w:proofErr w:type="gramStart"/>
      <w:r w:rsidRPr="008A1766">
        <w:rPr>
          <w:sz w:val="26"/>
          <w:szCs w:val="26"/>
        </w:rPr>
        <w:t>Контроль за</w:t>
      </w:r>
      <w:proofErr w:type="gramEnd"/>
      <w:r w:rsidRPr="008A1766">
        <w:rPr>
          <w:sz w:val="26"/>
          <w:szCs w:val="26"/>
        </w:rPr>
        <w:t xml:space="preserve"> исполнением </w:t>
      </w:r>
      <w:r w:rsidR="00626A1F" w:rsidRPr="008A1766">
        <w:rPr>
          <w:sz w:val="26"/>
          <w:szCs w:val="26"/>
        </w:rPr>
        <w:t>настоящего</w:t>
      </w:r>
      <w:r w:rsidRPr="008A1766">
        <w:rPr>
          <w:sz w:val="26"/>
          <w:szCs w:val="26"/>
        </w:rPr>
        <w:t xml:space="preserve"> постановления оставляю за собой.</w:t>
      </w:r>
    </w:p>
    <w:p w:rsidR="005C46BC" w:rsidRPr="008A1766" w:rsidRDefault="00373551" w:rsidP="001E2D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C46BC" w:rsidRPr="008A1766">
        <w:rPr>
          <w:rFonts w:ascii="Times New Roman" w:hAnsi="Times New Roman"/>
          <w:sz w:val="26"/>
          <w:szCs w:val="26"/>
        </w:rPr>
        <w:t>.</w:t>
      </w:r>
      <w:r w:rsidR="00305BFF" w:rsidRPr="008A1766">
        <w:rPr>
          <w:rFonts w:ascii="Times New Roman" w:hAnsi="Times New Roman"/>
          <w:sz w:val="26"/>
          <w:szCs w:val="26"/>
        </w:rPr>
        <w:t>Н</w:t>
      </w:r>
      <w:r w:rsidR="005C46BC" w:rsidRPr="008A1766">
        <w:rPr>
          <w:rFonts w:ascii="Times New Roman" w:hAnsi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/>
          <w:sz w:val="26"/>
          <w:szCs w:val="26"/>
        </w:rPr>
        <w:t xml:space="preserve">опубликовать в газете «Волжские зори» и </w:t>
      </w:r>
      <w:r w:rsidR="005C46BC" w:rsidRPr="008A1766">
        <w:rPr>
          <w:rFonts w:ascii="Times New Roman" w:hAnsi="Times New Roman"/>
          <w:sz w:val="26"/>
          <w:szCs w:val="26"/>
        </w:rPr>
        <w:t xml:space="preserve">разместить на официальном сайте Администрации городского поселения Мышкин. </w:t>
      </w:r>
    </w:p>
    <w:p w:rsidR="005C46BC" w:rsidRPr="008A1766" w:rsidRDefault="00373551" w:rsidP="001E2D1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C46BC" w:rsidRPr="008A1766">
        <w:rPr>
          <w:rFonts w:ascii="Times New Roman" w:hAnsi="Times New Roman"/>
          <w:sz w:val="26"/>
          <w:szCs w:val="26"/>
        </w:rPr>
        <w:t xml:space="preserve">.Постановление вступает в силу с момента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8A1766">
        <w:rPr>
          <w:rFonts w:ascii="Times New Roman" w:hAnsi="Times New Roman"/>
          <w:sz w:val="26"/>
          <w:szCs w:val="26"/>
        </w:rPr>
        <w:t>опубликования</w:t>
      </w:r>
      <w:r w:rsidR="005C46BC" w:rsidRPr="008A1766">
        <w:rPr>
          <w:rFonts w:ascii="Times New Roman" w:hAnsi="Times New Roman"/>
          <w:sz w:val="26"/>
          <w:szCs w:val="26"/>
        </w:rPr>
        <w:t>.</w:t>
      </w: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5022" w:rsidRDefault="00E3502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5022" w:rsidRDefault="00E3502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5022" w:rsidRDefault="00E3502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5022" w:rsidRDefault="00E3502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3551" w:rsidRPr="008A1766" w:rsidRDefault="00373551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8A1766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="00C90EC6" w:rsidRPr="008A1766">
        <w:rPr>
          <w:rFonts w:ascii="Times New Roman" w:hAnsi="Times New Roman"/>
          <w:sz w:val="26"/>
          <w:szCs w:val="26"/>
        </w:rPr>
        <w:tab/>
      </w:r>
      <w:r w:rsidR="00C90EC6" w:rsidRPr="008A1766">
        <w:rPr>
          <w:rFonts w:ascii="Times New Roman" w:hAnsi="Times New Roman"/>
          <w:sz w:val="26"/>
          <w:szCs w:val="26"/>
        </w:rPr>
        <w:tab/>
      </w:r>
      <w:r w:rsidR="00C90EC6" w:rsidRPr="008A1766">
        <w:rPr>
          <w:rFonts w:ascii="Times New Roman" w:hAnsi="Times New Roman"/>
          <w:sz w:val="26"/>
          <w:szCs w:val="26"/>
        </w:rPr>
        <w:tab/>
      </w:r>
      <w:r w:rsidR="00C90EC6" w:rsidRPr="008A1766">
        <w:rPr>
          <w:rFonts w:ascii="Times New Roman" w:hAnsi="Times New Roman"/>
          <w:sz w:val="26"/>
          <w:szCs w:val="26"/>
        </w:rPr>
        <w:tab/>
      </w:r>
      <w:r w:rsidR="00C90EC6" w:rsidRPr="008A1766">
        <w:rPr>
          <w:rFonts w:ascii="Times New Roman" w:hAnsi="Times New Roman"/>
          <w:sz w:val="26"/>
          <w:szCs w:val="26"/>
        </w:rPr>
        <w:tab/>
        <w:t>Е.В.Петров</w:t>
      </w: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551" w:rsidRDefault="00373551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022" w:rsidRDefault="00E3502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551" w:rsidRDefault="00373551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551" w:rsidRDefault="00373551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8A1766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C90EC6" w:rsidRPr="008A1766">
        <w:rPr>
          <w:rFonts w:ascii="Times New Roman" w:hAnsi="Times New Roman"/>
          <w:sz w:val="26"/>
          <w:szCs w:val="26"/>
        </w:rPr>
        <w:t>Приложение</w:t>
      </w:r>
      <w:r w:rsidR="002900C6" w:rsidRPr="008A1766">
        <w:rPr>
          <w:rFonts w:ascii="Times New Roman" w:hAnsi="Times New Roman"/>
          <w:sz w:val="26"/>
          <w:szCs w:val="26"/>
        </w:rPr>
        <w:t xml:space="preserve"> </w:t>
      </w:r>
    </w:p>
    <w:p w:rsidR="005C46BC" w:rsidRPr="008A1766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 xml:space="preserve"> к </w:t>
      </w:r>
      <w:r w:rsidR="005C46BC" w:rsidRPr="008A1766">
        <w:rPr>
          <w:rFonts w:ascii="Times New Roman" w:hAnsi="Times New Roman"/>
          <w:sz w:val="26"/>
          <w:szCs w:val="26"/>
        </w:rPr>
        <w:t>постановлени</w:t>
      </w:r>
      <w:r w:rsidRPr="008A1766">
        <w:rPr>
          <w:rFonts w:ascii="Times New Roman" w:hAnsi="Times New Roman"/>
          <w:sz w:val="26"/>
          <w:szCs w:val="26"/>
        </w:rPr>
        <w:t>ю</w:t>
      </w:r>
      <w:r w:rsidR="005C46BC" w:rsidRPr="008A1766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8A1766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8A1766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 xml:space="preserve">от   </w:t>
      </w:r>
      <w:r w:rsidR="00E35022">
        <w:rPr>
          <w:rFonts w:ascii="Times New Roman" w:hAnsi="Times New Roman"/>
          <w:sz w:val="26"/>
          <w:szCs w:val="26"/>
        </w:rPr>
        <w:t>11</w:t>
      </w:r>
      <w:r w:rsidR="00C90EC6" w:rsidRPr="008A1766">
        <w:rPr>
          <w:rFonts w:ascii="Times New Roman" w:hAnsi="Times New Roman"/>
          <w:sz w:val="26"/>
          <w:szCs w:val="26"/>
        </w:rPr>
        <w:t>.</w:t>
      </w:r>
      <w:r w:rsidR="00FA21A2" w:rsidRPr="008A1766">
        <w:rPr>
          <w:rFonts w:ascii="Times New Roman" w:hAnsi="Times New Roman"/>
          <w:sz w:val="26"/>
          <w:szCs w:val="26"/>
        </w:rPr>
        <w:t>0</w:t>
      </w:r>
      <w:r w:rsidR="00E35022">
        <w:rPr>
          <w:rFonts w:ascii="Times New Roman" w:hAnsi="Times New Roman"/>
          <w:sz w:val="26"/>
          <w:szCs w:val="26"/>
        </w:rPr>
        <w:t>4</w:t>
      </w:r>
      <w:r w:rsidR="00C90EC6" w:rsidRPr="008A1766">
        <w:rPr>
          <w:rFonts w:ascii="Times New Roman" w:hAnsi="Times New Roman"/>
          <w:sz w:val="26"/>
          <w:szCs w:val="26"/>
        </w:rPr>
        <w:t>.</w:t>
      </w:r>
      <w:r w:rsidRPr="008A1766">
        <w:rPr>
          <w:rFonts w:ascii="Times New Roman" w:hAnsi="Times New Roman"/>
          <w:sz w:val="26"/>
          <w:szCs w:val="26"/>
        </w:rPr>
        <w:t xml:space="preserve"> 201</w:t>
      </w:r>
      <w:r w:rsidR="00373551">
        <w:rPr>
          <w:rFonts w:ascii="Times New Roman" w:hAnsi="Times New Roman"/>
          <w:sz w:val="26"/>
          <w:szCs w:val="26"/>
        </w:rPr>
        <w:t>7</w:t>
      </w:r>
      <w:r w:rsidRPr="008A1766">
        <w:rPr>
          <w:rFonts w:ascii="Times New Roman" w:hAnsi="Times New Roman"/>
          <w:sz w:val="26"/>
          <w:szCs w:val="26"/>
        </w:rPr>
        <w:t xml:space="preserve"> № </w:t>
      </w:r>
      <w:r w:rsidR="00E35022">
        <w:rPr>
          <w:rFonts w:ascii="Times New Roman" w:hAnsi="Times New Roman"/>
          <w:sz w:val="26"/>
          <w:szCs w:val="26"/>
        </w:rPr>
        <w:t>77</w:t>
      </w:r>
      <w:r w:rsidRPr="008A1766">
        <w:rPr>
          <w:rFonts w:ascii="Times New Roman" w:hAnsi="Times New Roman"/>
          <w:sz w:val="26"/>
          <w:szCs w:val="26"/>
        </w:rPr>
        <w:t xml:space="preserve">                     </w:t>
      </w: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3551" w:rsidRDefault="00373551" w:rsidP="00BA46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Положение </w:t>
      </w:r>
    </w:p>
    <w:p w:rsidR="00373551" w:rsidRDefault="00373551" w:rsidP="00BA46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порядке</w:t>
      </w:r>
      <w:r w:rsidRPr="003735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деятельности</w:t>
      </w:r>
      <w:r w:rsidRPr="008A17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общественн</w:t>
      </w:r>
      <w:r w:rsidR="006E4EE3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кладбищ</w:t>
      </w:r>
      <w:r w:rsidR="006E4EE3">
        <w:rPr>
          <w:rFonts w:ascii="Times New Roman" w:hAnsi="Times New Roman"/>
          <w:sz w:val="26"/>
          <w:szCs w:val="26"/>
        </w:rPr>
        <w:t>а</w:t>
      </w:r>
      <w:r w:rsidRPr="00373551">
        <w:rPr>
          <w:rFonts w:ascii="Times New Roman" w:hAnsi="Times New Roman"/>
          <w:sz w:val="26"/>
          <w:szCs w:val="26"/>
        </w:rPr>
        <w:t xml:space="preserve"> </w:t>
      </w:r>
    </w:p>
    <w:p w:rsidR="00FA21A2" w:rsidRPr="008A1766" w:rsidRDefault="00373551" w:rsidP="00BA46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</w:t>
      </w:r>
      <w:r w:rsidRPr="003543B2">
        <w:rPr>
          <w:rFonts w:ascii="Times New Roman" w:hAnsi="Times New Roman"/>
          <w:sz w:val="26"/>
          <w:szCs w:val="26"/>
        </w:rPr>
        <w:t xml:space="preserve"> </w:t>
      </w:r>
      <w:r w:rsidRPr="008A1766">
        <w:rPr>
          <w:rFonts w:ascii="Times New Roman" w:hAnsi="Times New Roman"/>
          <w:sz w:val="26"/>
          <w:szCs w:val="26"/>
        </w:rPr>
        <w:t>городского поселения Мышкин</w:t>
      </w:r>
    </w:p>
    <w:p w:rsidR="00C90EC6" w:rsidRPr="008A1766" w:rsidRDefault="00C90EC6" w:rsidP="00C90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551" w:rsidRPr="00373551" w:rsidRDefault="00373551" w:rsidP="00373551">
      <w:pPr>
        <w:pStyle w:val="ConsPlusNormal"/>
        <w:ind w:firstLine="540"/>
        <w:jc w:val="both"/>
        <w:outlineLvl w:val="1"/>
        <w:rPr>
          <w:szCs w:val="24"/>
        </w:rPr>
      </w:pPr>
      <w:r w:rsidRPr="00373551">
        <w:rPr>
          <w:szCs w:val="24"/>
        </w:rPr>
        <w:t>1. ОБЩИЕ ПОЛОЖЕНИЯ</w:t>
      </w:r>
    </w:p>
    <w:p w:rsidR="00373551" w:rsidRPr="00373551" w:rsidRDefault="00373551" w:rsidP="00373551">
      <w:pPr>
        <w:pStyle w:val="ConsPlusNormal"/>
        <w:jc w:val="both"/>
        <w:rPr>
          <w:szCs w:val="24"/>
        </w:rPr>
      </w:pPr>
    </w:p>
    <w:p w:rsidR="00E93238" w:rsidRPr="00E93238" w:rsidRDefault="00373551" w:rsidP="00E93238">
      <w:pPr>
        <w:pStyle w:val="ConsPlusNormal"/>
        <w:ind w:firstLine="540"/>
        <w:jc w:val="both"/>
        <w:rPr>
          <w:szCs w:val="24"/>
        </w:rPr>
      </w:pPr>
      <w:r w:rsidRPr="00373551">
        <w:rPr>
          <w:szCs w:val="24"/>
        </w:rPr>
        <w:t xml:space="preserve">1.1. </w:t>
      </w:r>
      <w:proofErr w:type="gramStart"/>
      <w:r w:rsidRPr="00373551">
        <w:rPr>
          <w:szCs w:val="24"/>
        </w:rPr>
        <w:t>Положение о порядке деятельности общественн</w:t>
      </w:r>
      <w:r w:rsidR="006E4EE3">
        <w:rPr>
          <w:szCs w:val="24"/>
        </w:rPr>
        <w:t>ого</w:t>
      </w:r>
      <w:r w:rsidRPr="00373551">
        <w:rPr>
          <w:szCs w:val="24"/>
        </w:rPr>
        <w:t xml:space="preserve"> кладбищ</w:t>
      </w:r>
      <w:r w:rsidR="006E4EE3">
        <w:rPr>
          <w:szCs w:val="24"/>
        </w:rPr>
        <w:t>а</w:t>
      </w:r>
      <w:r w:rsidRPr="00373551">
        <w:rPr>
          <w:szCs w:val="24"/>
        </w:rPr>
        <w:t xml:space="preserve"> на территории </w:t>
      </w:r>
      <w:r>
        <w:rPr>
          <w:szCs w:val="24"/>
        </w:rPr>
        <w:t>городского поселения Мышкин</w:t>
      </w:r>
      <w:r w:rsidRPr="00373551">
        <w:rPr>
          <w:szCs w:val="24"/>
        </w:rPr>
        <w:t xml:space="preserve"> (далее - Положение) разработано в целях реализации полномочий органов местного самоуправления в области организации ритуальных услуг и содержания мест захоронения и</w:t>
      </w:r>
      <w:r w:rsidR="00157406">
        <w:rPr>
          <w:szCs w:val="24"/>
        </w:rPr>
        <w:t xml:space="preserve">    </w:t>
      </w:r>
      <w:r w:rsidRPr="00373551">
        <w:rPr>
          <w:szCs w:val="24"/>
        </w:rPr>
        <w:t xml:space="preserve"> в соответствии</w:t>
      </w:r>
      <w:r w:rsidR="00157406">
        <w:rPr>
          <w:szCs w:val="24"/>
        </w:rPr>
        <w:t xml:space="preserve">  </w:t>
      </w:r>
      <w:r w:rsidRPr="00373551">
        <w:rPr>
          <w:szCs w:val="24"/>
        </w:rPr>
        <w:t xml:space="preserve"> с Федеральными законами от 12.01.</w:t>
      </w:r>
      <w:r>
        <w:rPr>
          <w:szCs w:val="24"/>
        </w:rPr>
        <w:t>19</w:t>
      </w:r>
      <w:r w:rsidRPr="00373551">
        <w:rPr>
          <w:szCs w:val="24"/>
        </w:rPr>
        <w:t xml:space="preserve">96 </w:t>
      </w:r>
      <w:hyperlink r:id="rId7" w:history="1">
        <w:r w:rsidRPr="00373551">
          <w:rPr>
            <w:szCs w:val="24"/>
          </w:rPr>
          <w:t>N 8-ФЗ</w:t>
        </w:r>
      </w:hyperlink>
      <w:r w:rsidRPr="00373551">
        <w:rPr>
          <w:szCs w:val="24"/>
        </w:rPr>
        <w:t xml:space="preserve"> </w:t>
      </w:r>
      <w:r>
        <w:rPr>
          <w:szCs w:val="24"/>
        </w:rPr>
        <w:t>«О погребении и похоронном деле»</w:t>
      </w:r>
      <w:r w:rsidR="00157406">
        <w:rPr>
          <w:szCs w:val="24"/>
        </w:rPr>
        <w:t xml:space="preserve">, </w:t>
      </w:r>
      <w:r w:rsidRPr="00373551">
        <w:rPr>
          <w:szCs w:val="24"/>
        </w:rPr>
        <w:t xml:space="preserve">от 06.10.2003 </w:t>
      </w:r>
      <w:hyperlink r:id="rId8" w:history="1">
        <w:r w:rsidRPr="00373551">
          <w:rPr>
            <w:szCs w:val="24"/>
          </w:rPr>
          <w:t>N 131-ФЗ</w:t>
        </w:r>
      </w:hyperlink>
      <w:r w:rsidRPr="00373551">
        <w:rPr>
          <w:szCs w:val="24"/>
        </w:rPr>
        <w:t xml:space="preserve"> </w:t>
      </w:r>
      <w:r>
        <w:rPr>
          <w:szCs w:val="24"/>
        </w:rPr>
        <w:t>«</w:t>
      </w:r>
      <w:r w:rsidRPr="00373551">
        <w:rPr>
          <w:szCs w:val="24"/>
        </w:rPr>
        <w:t>Об общих принципах организации местного самоуп</w:t>
      </w:r>
      <w:r>
        <w:rPr>
          <w:szCs w:val="24"/>
        </w:rPr>
        <w:t>равления в Российской Федерации»</w:t>
      </w:r>
      <w:r w:rsidRPr="00373551">
        <w:rPr>
          <w:szCs w:val="24"/>
        </w:rPr>
        <w:t xml:space="preserve"> </w:t>
      </w:r>
      <w:r w:rsidR="00157406">
        <w:rPr>
          <w:szCs w:val="24"/>
        </w:rPr>
        <w:t xml:space="preserve"> </w:t>
      </w:r>
      <w:r w:rsidR="00E93238" w:rsidRPr="00E93238">
        <w:rPr>
          <w:szCs w:val="24"/>
        </w:rPr>
        <w:t>и принятыми</w:t>
      </w:r>
      <w:proofErr w:type="gramEnd"/>
      <w:r w:rsidR="00E93238" w:rsidRPr="00E93238">
        <w:rPr>
          <w:szCs w:val="24"/>
        </w:rPr>
        <w:t xml:space="preserve"> в соответствии с ними нормативными правовыми актами Российской Федерации.</w:t>
      </w:r>
    </w:p>
    <w:p w:rsidR="00DB0AE8" w:rsidRPr="008E2006" w:rsidRDefault="00DB0AE8" w:rsidP="00DB0A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sub_12"/>
      <w:r w:rsidRPr="00DB0AE8">
        <w:rPr>
          <w:rFonts w:ascii="Times New Roman" w:hAnsi="Times New Roman"/>
        </w:rPr>
        <w:t>1</w:t>
      </w:r>
      <w:r w:rsidRPr="00DB0AE8">
        <w:rPr>
          <w:rFonts w:ascii="Times New Roman" w:hAnsi="Times New Roman"/>
          <w:sz w:val="24"/>
          <w:szCs w:val="24"/>
        </w:rPr>
        <w:t xml:space="preserve">.2. </w:t>
      </w:r>
      <w:r w:rsidR="00F1461C" w:rsidRPr="008E2006">
        <w:rPr>
          <w:rFonts w:ascii="Times New Roman" w:hAnsi="Times New Roman"/>
          <w:sz w:val="24"/>
          <w:szCs w:val="24"/>
        </w:rPr>
        <w:t>Требования настоящего По</w:t>
      </w:r>
      <w:r w:rsidR="008E2006">
        <w:rPr>
          <w:rFonts w:ascii="Times New Roman" w:hAnsi="Times New Roman"/>
          <w:sz w:val="24"/>
          <w:szCs w:val="24"/>
        </w:rPr>
        <w:t>ложения</w:t>
      </w:r>
      <w:r w:rsidR="00F1461C" w:rsidRPr="008E2006">
        <w:rPr>
          <w:rFonts w:ascii="Times New Roman" w:hAnsi="Times New Roman"/>
          <w:sz w:val="24"/>
          <w:szCs w:val="24"/>
        </w:rPr>
        <w:t xml:space="preserve"> </w:t>
      </w:r>
      <w:r w:rsidR="008E2006">
        <w:rPr>
          <w:rFonts w:ascii="Times New Roman" w:hAnsi="Times New Roman"/>
          <w:sz w:val="24"/>
          <w:szCs w:val="24"/>
        </w:rPr>
        <w:t>распространяются на</w:t>
      </w:r>
      <w:r w:rsidR="00F1461C" w:rsidRPr="008E2006">
        <w:rPr>
          <w:rFonts w:ascii="Times New Roman" w:hAnsi="Times New Roman"/>
          <w:sz w:val="24"/>
          <w:szCs w:val="24"/>
        </w:rPr>
        <w:t xml:space="preserve"> </w:t>
      </w:r>
      <w:r w:rsidR="008E2006">
        <w:rPr>
          <w:rFonts w:ascii="Times New Roman" w:hAnsi="Times New Roman"/>
          <w:sz w:val="24"/>
          <w:szCs w:val="24"/>
        </w:rPr>
        <w:t>с</w:t>
      </w:r>
      <w:r w:rsidR="008E2006" w:rsidRPr="008E2006">
        <w:rPr>
          <w:rFonts w:ascii="Times New Roman" w:hAnsi="Times New Roman"/>
          <w:sz w:val="24"/>
          <w:szCs w:val="24"/>
        </w:rPr>
        <w:t>пециализированн</w:t>
      </w:r>
      <w:r w:rsidR="008E2006">
        <w:rPr>
          <w:rFonts w:ascii="Times New Roman" w:hAnsi="Times New Roman"/>
          <w:sz w:val="24"/>
          <w:szCs w:val="24"/>
        </w:rPr>
        <w:t xml:space="preserve">ую </w:t>
      </w:r>
      <w:r w:rsidR="008E2006" w:rsidRPr="008E2006">
        <w:rPr>
          <w:rFonts w:ascii="Times New Roman" w:hAnsi="Times New Roman"/>
          <w:sz w:val="24"/>
          <w:szCs w:val="24"/>
        </w:rPr>
        <w:t>служб</w:t>
      </w:r>
      <w:r w:rsidR="008E2006">
        <w:rPr>
          <w:rFonts w:ascii="Times New Roman" w:hAnsi="Times New Roman"/>
          <w:sz w:val="24"/>
          <w:szCs w:val="24"/>
        </w:rPr>
        <w:t>у</w:t>
      </w:r>
      <w:r w:rsidR="008E2006" w:rsidRPr="008E2006">
        <w:rPr>
          <w:rFonts w:ascii="Times New Roman" w:hAnsi="Times New Roman"/>
          <w:sz w:val="24"/>
          <w:szCs w:val="24"/>
        </w:rPr>
        <w:t xml:space="preserve"> по вопросам похоронного дела</w:t>
      </w:r>
      <w:r w:rsidR="008E2006">
        <w:rPr>
          <w:rFonts w:ascii="Times New Roman" w:hAnsi="Times New Roman"/>
          <w:sz w:val="24"/>
          <w:szCs w:val="24"/>
        </w:rPr>
        <w:t>,</w:t>
      </w:r>
      <w:r w:rsidR="008E2006" w:rsidRPr="00E44D49">
        <w:rPr>
          <w:szCs w:val="24"/>
        </w:rPr>
        <w:t xml:space="preserve"> </w:t>
      </w:r>
      <w:r w:rsidR="00F1461C" w:rsidRPr="008E2006">
        <w:rPr>
          <w:rFonts w:ascii="Times New Roman" w:hAnsi="Times New Roman"/>
          <w:sz w:val="24"/>
          <w:szCs w:val="24"/>
        </w:rPr>
        <w:t>юридически</w:t>
      </w:r>
      <w:r w:rsidR="008E2006">
        <w:rPr>
          <w:rFonts w:ascii="Times New Roman" w:hAnsi="Times New Roman"/>
          <w:sz w:val="24"/>
          <w:szCs w:val="24"/>
        </w:rPr>
        <w:t xml:space="preserve">х </w:t>
      </w:r>
      <w:r w:rsidR="00F1461C" w:rsidRPr="008E2006">
        <w:rPr>
          <w:rFonts w:ascii="Times New Roman" w:hAnsi="Times New Roman"/>
          <w:sz w:val="24"/>
          <w:szCs w:val="24"/>
        </w:rPr>
        <w:t>лиц и индивидуальны</w:t>
      </w:r>
      <w:r w:rsidR="008E2006">
        <w:rPr>
          <w:rFonts w:ascii="Times New Roman" w:hAnsi="Times New Roman"/>
          <w:sz w:val="24"/>
          <w:szCs w:val="24"/>
        </w:rPr>
        <w:t>х</w:t>
      </w:r>
      <w:r w:rsidR="00F1461C" w:rsidRPr="008E2006">
        <w:rPr>
          <w:rFonts w:ascii="Times New Roman" w:hAnsi="Times New Roman"/>
          <w:sz w:val="24"/>
          <w:szCs w:val="24"/>
        </w:rPr>
        <w:t xml:space="preserve"> предпринимател</w:t>
      </w:r>
      <w:r w:rsidR="008E2006">
        <w:rPr>
          <w:rFonts w:ascii="Times New Roman" w:hAnsi="Times New Roman"/>
          <w:sz w:val="24"/>
          <w:szCs w:val="24"/>
        </w:rPr>
        <w:t>ей</w:t>
      </w:r>
      <w:r w:rsidR="00F1461C" w:rsidRPr="008E2006">
        <w:rPr>
          <w:rFonts w:ascii="Times New Roman" w:hAnsi="Times New Roman"/>
          <w:sz w:val="24"/>
          <w:szCs w:val="24"/>
        </w:rPr>
        <w:t xml:space="preserve">, </w:t>
      </w:r>
      <w:r w:rsidR="008E2006">
        <w:rPr>
          <w:rFonts w:ascii="Times New Roman" w:hAnsi="Times New Roman"/>
          <w:sz w:val="24"/>
          <w:szCs w:val="24"/>
        </w:rPr>
        <w:t xml:space="preserve">работающих на рынке похоронных услуг в </w:t>
      </w:r>
      <w:r w:rsidR="00F1461C" w:rsidRPr="008E2006">
        <w:rPr>
          <w:rFonts w:ascii="Times New Roman" w:hAnsi="Times New Roman"/>
          <w:sz w:val="24"/>
          <w:szCs w:val="24"/>
        </w:rPr>
        <w:t>сфере погребения</w:t>
      </w:r>
      <w:r w:rsidR="008E2006">
        <w:rPr>
          <w:rFonts w:ascii="Times New Roman" w:hAnsi="Times New Roman"/>
          <w:sz w:val="24"/>
          <w:szCs w:val="24"/>
        </w:rPr>
        <w:t xml:space="preserve">, предоставляющих товары и услуги, а также на лиц, вовлеченных в похоронное обслуживание населения и взявших на себя соответствующие обязанности по погребению </w:t>
      </w:r>
      <w:r w:rsidR="00F1461C" w:rsidRPr="008E2006">
        <w:rPr>
          <w:rFonts w:ascii="Times New Roman" w:hAnsi="Times New Roman"/>
          <w:sz w:val="24"/>
          <w:szCs w:val="24"/>
        </w:rPr>
        <w:t xml:space="preserve"> на территории </w:t>
      </w:r>
      <w:r w:rsidR="008E2006">
        <w:rPr>
          <w:rFonts w:ascii="Times New Roman" w:hAnsi="Times New Roman"/>
          <w:sz w:val="24"/>
          <w:szCs w:val="24"/>
        </w:rPr>
        <w:t>городского поселения Мышкин</w:t>
      </w:r>
      <w:r w:rsidR="00F1461C" w:rsidRPr="008E2006">
        <w:rPr>
          <w:rFonts w:ascii="Times New Roman" w:hAnsi="Times New Roman"/>
          <w:sz w:val="24"/>
          <w:szCs w:val="24"/>
        </w:rPr>
        <w:t>.</w:t>
      </w:r>
    </w:p>
    <w:p w:rsidR="00DB0AE8" w:rsidRPr="00DB0AE8" w:rsidRDefault="00DB0AE8" w:rsidP="00DB0A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sub_13"/>
      <w:bookmarkEnd w:id="0"/>
      <w:r w:rsidRPr="00DB0AE8">
        <w:rPr>
          <w:rFonts w:ascii="Times New Roman" w:hAnsi="Times New Roman"/>
          <w:sz w:val="24"/>
          <w:szCs w:val="24"/>
        </w:rPr>
        <w:t>1.3. На кладбищ</w:t>
      </w:r>
      <w:r>
        <w:rPr>
          <w:rFonts w:ascii="Times New Roman" w:hAnsi="Times New Roman"/>
          <w:sz w:val="24"/>
          <w:szCs w:val="24"/>
        </w:rPr>
        <w:t>е</w:t>
      </w:r>
      <w:r w:rsidRPr="00DB0AE8">
        <w:rPr>
          <w:rFonts w:ascii="Times New Roman" w:hAnsi="Times New Roman"/>
          <w:sz w:val="24"/>
          <w:szCs w:val="24"/>
        </w:rPr>
        <w:t xml:space="preserve"> погребение может осуществляться с учетом </w:t>
      </w:r>
      <w:proofErr w:type="spellStart"/>
      <w:r w:rsidRPr="00DB0AE8">
        <w:rPr>
          <w:rFonts w:ascii="Times New Roman" w:hAnsi="Times New Roman"/>
          <w:sz w:val="24"/>
          <w:szCs w:val="24"/>
        </w:rPr>
        <w:t>вероисповедальных</w:t>
      </w:r>
      <w:proofErr w:type="spellEnd"/>
      <w:r w:rsidRPr="00DB0AE8">
        <w:rPr>
          <w:rFonts w:ascii="Times New Roman" w:hAnsi="Times New Roman"/>
          <w:sz w:val="24"/>
          <w:szCs w:val="24"/>
        </w:rPr>
        <w:t>, воинских и иных обычаев и традиций. Для погребения военнослужащих, граждан, призванных на военные сборы, сотрудников органов внутренних дел, Государственной противопожарной службы сотрудников учреждений и органов уголовно - 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на территории кладбища могут создаваться воинские участки.</w:t>
      </w:r>
    </w:p>
    <w:p w:rsidR="00DB0AE8" w:rsidRDefault="00DB0AE8" w:rsidP="00DB0A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sub_14"/>
      <w:bookmarkEnd w:id="1"/>
      <w:r w:rsidRPr="00DB0AE8">
        <w:rPr>
          <w:rFonts w:ascii="Times New Roman" w:hAnsi="Times New Roman"/>
          <w:sz w:val="24"/>
          <w:szCs w:val="24"/>
        </w:rPr>
        <w:t>1.4. На кладбищ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DB0AE8">
        <w:rPr>
          <w:rFonts w:ascii="Times New Roman" w:hAnsi="Times New Roman"/>
          <w:sz w:val="24"/>
          <w:szCs w:val="24"/>
        </w:rPr>
        <w:t>с захоронениями после кремации выделяются места для организации захоронения урн с прахом.</w:t>
      </w:r>
    </w:p>
    <w:p w:rsidR="00DB0AE8" w:rsidRPr="00DB0AE8" w:rsidRDefault="00DB0AE8" w:rsidP="00DB0AE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bookmarkEnd w:id="2"/>
    <w:p w:rsidR="00E44D49" w:rsidRPr="00070E51" w:rsidRDefault="00DB0AE8" w:rsidP="00E44D49">
      <w:pPr>
        <w:pStyle w:val="ConsPlusNormal"/>
        <w:ind w:firstLine="540"/>
        <w:jc w:val="both"/>
        <w:outlineLvl w:val="1"/>
        <w:rPr>
          <w:szCs w:val="24"/>
        </w:rPr>
      </w:pPr>
      <w:r w:rsidRPr="00E44D49">
        <w:rPr>
          <w:szCs w:val="24"/>
        </w:rPr>
        <w:t xml:space="preserve">2. </w:t>
      </w:r>
      <w:r w:rsidR="00E44D49" w:rsidRPr="00070E51">
        <w:rPr>
          <w:szCs w:val="24"/>
        </w:rPr>
        <w:t>ПОРЯДОК ПОГРЕБЕНИЯ</w:t>
      </w:r>
    </w:p>
    <w:p w:rsidR="00E44D49" w:rsidRPr="00070E51" w:rsidRDefault="00E44D49" w:rsidP="00E44D49">
      <w:pPr>
        <w:pStyle w:val="ConsPlusNormal"/>
        <w:jc w:val="both"/>
        <w:rPr>
          <w:szCs w:val="24"/>
        </w:rPr>
      </w:pPr>
    </w:p>
    <w:p w:rsidR="00E44D49" w:rsidRPr="00070E51" w:rsidRDefault="000B2C00" w:rsidP="00E44D49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</w:t>
      </w:r>
      <w:r w:rsidR="00E44D49" w:rsidRPr="00070E51">
        <w:rPr>
          <w:szCs w:val="24"/>
        </w:rPr>
        <w:t>.1. Погребение на кладбище производится в соответствии с санитарными правилами устройства и содержания кладбищ.</w:t>
      </w:r>
    </w:p>
    <w:p w:rsidR="00E44D49" w:rsidRPr="00070E51" w:rsidRDefault="000B2C00" w:rsidP="00E44D49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</w:t>
      </w:r>
      <w:r w:rsidR="00E44D49" w:rsidRPr="00070E51">
        <w:rPr>
          <w:szCs w:val="24"/>
        </w:rPr>
        <w:t>.2. Захоронение умершего производится при предъявлении свидетельства о смерти, выданного органами записи актов гражданского состояния, справки о кремации (при захоронении урны с прахом) после оформления заказа на организацию похорон.</w:t>
      </w:r>
    </w:p>
    <w:p w:rsidR="00E44D49" w:rsidRPr="00070E51" w:rsidRDefault="000B2C00" w:rsidP="00E44D49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</w:t>
      </w:r>
      <w:r w:rsidR="00E44D49" w:rsidRPr="00070E51">
        <w:rPr>
          <w:szCs w:val="24"/>
        </w:rPr>
        <w:t>.3. При пог</w:t>
      </w:r>
      <w:r w:rsidR="00AE3756">
        <w:rPr>
          <w:szCs w:val="24"/>
        </w:rPr>
        <w:t xml:space="preserve">ребении устанавливаются размеры </w:t>
      </w:r>
      <w:r w:rsidR="00E44D49" w:rsidRPr="00070E51">
        <w:rPr>
          <w:szCs w:val="24"/>
        </w:rPr>
        <w:t xml:space="preserve">участков, предоставляемых бесплатно, оговоренные следующим </w:t>
      </w:r>
      <w:hyperlink w:anchor="P104" w:history="1">
        <w:r w:rsidR="00E44D49" w:rsidRPr="00070E51">
          <w:rPr>
            <w:szCs w:val="24"/>
          </w:rPr>
          <w:t>пунктом</w:t>
        </w:r>
      </w:hyperlink>
      <w:r w:rsidR="00E44D49" w:rsidRPr="00070E51">
        <w:rPr>
          <w:szCs w:val="24"/>
        </w:rPr>
        <w:t xml:space="preserve"> данного Положения.</w:t>
      </w:r>
    </w:p>
    <w:p w:rsidR="0090412A" w:rsidRPr="00907E42" w:rsidRDefault="000B2C00" w:rsidP="00E44D49">
      <w:pPr>
        <w:pStyle w:val="ConsPlusNormal"/>
        <w:ind w:firstLine="540"/>
        <w:jc w:val="both"/>
        <w:rPr>
          <w:szCs w:val="24"/>
        </w:rPr>
      </w:pPr>
      <w:bookmarkStart w:id="3" w:name="P104"/>
      <w:bookmarkEnd w:id="3"/>
      <w:r w:rsidRPr="00907E42">
        <w:rPr>
          <w:szCs w:val="24"/>
        </w:rPr>
        <w:t>2</w:t>
      </w:r>
      <w:r w:rsidR="00E44D49" w:rsidRPr="00907E42">
        <w:rPr>
          <w:szCs w:val="24"/>
        </w:rPr>
        <w:t xml:space="preserve">.3.1. Одиночное захоронение - 2,0 </w:t>
      </w:r>
      <w:proofErr w:type="spellStart"/>
      <w:r w:rsidR="00E44D49" w:rsidRPr="00907E42">
        <w:rPr>
          <w:szCs w:val="24"/>
        </w:rPr>
        <w:t>х</w:t>
      </w:r>
      <w:proofErr w:type="spellEnd"/>
      <w:r w:rsidR="00E44D49" w:rsidRPr="00907E42">
        <w:rPr>
          <w:szCs w:val="24"/>
        </w:rPr>
        <w:t xml:space="preserve"> 1,5 м; семейное захоронение - 2,0 </w:t>
      </w:r>
      <w:proofErr w:type="spellStart"/>
      <w:r w:rsidR="00E44D49" w:rsidRPr="00907E42">
        <w:rPr>
          <w:szCs w:val="24"/>
        </w:rPr>
        <w:t>х</w:t>
      </w:r>
      <w:proofErr w:type="spellEnd"/>
      <w:r w:rsidR="00E44D49" w:rsidRPr="00907E42">
        <w:rPr>
          <w:szCs w:val="24"/>
        </w:rPr>
        <w:t xml:space="preserve"> 2,0 м</w:t>
      </w:r>
      <w:r w:rsidR="0090412A" w:rsidRPr="00907E42">
        <w:rPr>
          <w:szCs w:val="24"/>
        </w:rPr>
        <w:t xml:space="preserve">; почетное захоронение 2,0 </w:t>
      </w:r>
      <w:proofErr w:type="spellStart"/>
      <w:r w:rsidR="0090412A" w:rsidRPr="00907E42">
        <w:rPr>
          <w:szCs w:val="24"/>
        </w:rPr>
        <w:t>x</w:t>
      </w:r>
      <w:proofErr w:type="spellEnd"/>
      <w:r w:rsidR="0090412A" w:rsidRPr="00907E42">
        <w:rPr>
          <w:szCs w:val="24"/>
        </w:rPr>
        <w:t xml:space="preserve"> 3,0</w:t>
      </w:r>
      <w:r w:rsidR="00537467" w:rsidRPr="00907E42">
        <w:rPr>
          <w:szCs w:val="24"/>
        </w:rPr>
        <w:t xml:space="preserve"> м, </w:t>
      </w:r>
      <w:r w:rsidR="0090412A" w:rsidRPr="00907E42">
        <w:rPr>
          <w:szCs w:val="24"/>
        </w:rPr>
        <w:t xml:space="preserve">захоронение урны с прахом - </w:t>
      </w:r>
      <w:r w:rsidR="0051343F" w:rsidRPr="00907E42">
        <w:rPr>
          <w:szCs w:val="24"/>
        </w:rPr>
        <w:t xml:space="preserve">0,8 </w:t>
      </w:r>
      <w:proofErr w:type="spellStart"/>
      <w:r w:rsidR="0051343F" w:rsidRPr="00907E42">
        <w:rPr>
          <w:szCs w:val="24"/>
        </w:rPr>
        <w:t>х</w:t>
      </w:r>
      <w:proofErr w:type="spellEnd"/>
      <w:r w:rsidR="0051343F" w:rsidRPr="00907E42">
        <w:rPr>
          <w:szCs w:val="24"/>
        </w:rPr>
        <w:t xml:space="preserve"> 1,1 м.</w:t>
      </w:r>
    </w:p>
    <w:p w:rsidR="00537467" w:rsidRPr="00907E42" w:rsidRDefault="00454F1D" w:rsidP="0053746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Решение на захоронение в почетном ряду предоставляется на основании ходатайства руководителя организации, где работал умерший, или общ</w:t>
      </w:r>
      <w:r w:rsidR="00DF7B31">
        <w:rPr>
          <w:szCs w:val="24"/>
        </w:rPr>
        <w:t>ественной организации с согласием</w:t>
      </w:r>
      <w:r>
        <w:rPr>
          <w:szCs w:val="24"/>
        </w:rPr>
        <w:t xml:space="preserve"> председателя</w:t>
      </w:r>
      <w:r w:rsidR="00DF7B31">
        <w:rPr>
          <w:szCs w:val="24"/>
        </w:rPr>
        <w:t xml:space="preserve"> Муниципального Совета городского поселения Мышкин и утверждением </w:t>
      </w:r>
      <w:r w:rsidR="002A44F8">
        <w:rPr>
          <w:szCs w:val="24"/>
        </w:rPr>
        <w:t xml:space="preserve">Главы </w:t>
      </w:r>
      <w:r w:rsidR="00DF7B31">
        <w:rPr>
          <w:szCs w:val="24"/>
        </w:rPr>
        <w:t>городского поселения Мышкин.</w:t>
      </w:r>
      <w:r w:rsidR="00907E42" w:rsidRPr="00DF7B31">
        <w:rPr>
          <w:color w:val="FF0000"/>
          <w:szCs w:val="24"/>
        </w:rPr>
        <w:t xml:space="preserve"> </w:t>
      </w:r>
      <w:r w:rsidR="00537467" w:rsidRPr="00907E42">
        <w:rPr>
          <w:szCs w:val="24"/>
        </w:rPr>
        <w:t>Семейные захоронения в почетном ряду не проводятся.</w:t>
      </w:r>
    </w:p>
    <w:p w:rsidR="00E44D49" w:rsidRPr="00A04E94" w:rsidRDefault="000B2C00" w:rsidP="00E44D49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lastRenderedPageBreak/>
        <w:t>2</w:t>
      </w:r>
      <w:r w:rsidR="00AE3756">
        <w:rPr>
          <w:szCs w:val="24"/>
        </w:rPr>
        <w:t xml:space="preserve">.3.2. При предоставлении </w:t>
      </w:r>
      <w:r w:rsidR="00E44D49" w:rsidRPr="00A04E94">
        <w:rPr>
          <w:szCs w:val="24"/>
        </w:rPr>
        <w:t>участка в указанных размерах гарантируется погребение на этом же участке земли умершего супруга или близкого родственника, кроме захоронений в почетном ряду.</w:t>
      </w:r>
    </w:p>
    <w:p w:rsidR="00E44D49" w:rsidRPr="00A04E94" w:rsidRDefault="000B2C00" w:rsidP="00E44D49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</w:t>
      </w:r>
      <w:r w:rsidR="00E44D49" w:rsidRPr="00A04E94">
        <w:rPr>
          <w:szCs w:val="24"/>
        </w:rPr>
        <w:t>.3.3. При захоронении в гробу в существующие семейные ограды расстояние между гробами должно быть не менее 0,5 м. Глубина могилы при захоронении умершего в гробу должна быть 1,5 м.</w:t>
      </w:r>
    </w:p>
    <w:p w:rsidR="00A04E94" w:rsidRPr="00A04E94" w:rsidRDefault="000B2C00" w:rsidP="00A04E9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2.4</w:t>
      </w:r>
      <w:r w:rsidR="00A04E94" w:rsidRPr="00A04E94">
        <w:rPr>
          <w:szCs w:val="24"/>
        </w:rPr>
        <w:t>. Захоронение в могилы, признанные в установленном порядке бесхозяйными, производится на общих основаниях.</w:t>
      </w:r>
    </w:p>
    <w:p w:rsidR="00A04E94" w:rsidRPr="00BD77B2" w:rsidRDefault="000B2C00" w:rsidP="00A04E9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</w:t>
      </w:r>
      <w:r w:rsidR="00A04E94" w:rsidRPr="00BD77B2">
        <w:rPr>
          <w:szCs w:val="24"/>
        </w:rPr>
        <w:t>.</w:t>
      </w:r>
      <w:r>
        <w:rPr>
          <w:szCs w:val="24"/>
        </w:rPr>
        <w:t>5</w:t>
      </w:r>
      <w:r w:rsidR="00A04E94" w:rsidRPr="00BD77B2">
        <w:rPr>
          <w:szCs w:val="24"/>
        </w:rPr>
        <w:t>. При захоронении на могильном холме устанавливается регистрационная табличка (аншлаг) с указанием регистрационного номера.</w:t>
      </w:r>
    </w:p>
    <w:p w:rsidR="00A04E94" w:rsidRDefault="000B2C00" w:rsidP="00A04E9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2.6</w:t>
      </w:r>
      <w:r w:rsidR="00A04E94" w:rsidRPr="00BD77B2">
        <w:rPr>
          <w:szCs w:val="24"/>
        </w:rPr>
        <w:t>. Использование существующей могилы для нового захоронения допускается не ранее чем через 20 лет после последнего захоронения.</w:t>
      </w:r>
    </w:p>
    <w:p w:rsidR="00BD77B2" w:rsidRPr="00BD77B2" w:rsidRDefault="00BD77B2" w:rsidP="00A04E94">
      <w:pPr>
        <w:pStyle w:val="ConsPlusNormal"/>
        <w:ind w:firstLine="540"/>
        <w:jc w:val="both"/>
        <w:rPr>
          <w:szCs w:val="24"/>
        </w:rPr>
      </w:pPr>
    </w:p>
    <w:p w:rsidR="00BD77B2" w:rsidRPr="009B7F94" w:rsidRDefault="000B2C00" w:rsidP="00BD77B2">
      <w:pPr>
        <w:pStyle w:val="ConsPlusNormal"/>
        <w:ind w:firstLine="540"/>
        <w:jc w:val="both"/>
        <w:outlineLvl w:val="1"/>
        <w:rPr>
          <w:szCs w:val="24"/>
        </w:rPr>
      </w:pPr>
      <w:r>
        <w:rPr>
          <w:szCs w:val="24"/>
        </w:rPr>
        <w:t>3</w:t>
      </w:r>
      <w:r w:rsidR="00BD77B2" w:rsidRPr="009B7F94">
        <w:rPr>
          <w:szCs w:val="24"/>
        </w:rPr>
        <w:t>. УСТАНОВКА НАДМОГИЛЬНЫХ СООРУЖЕНИЙ И ИХ СОДЕРЖАНИЕ</w:t>
      </w:r>
    </w:p>
    <w:p w:rsidR="00BD77B2" w:rsidRPr="009B7F94" w:rsidRDefault="00BD77B2" w:rsidP="00BD77B2">
      <w:pPr>
        <w:pStyle w:val="ConsPlusNormal"/>
        <w:jc w:val="both"/>
        <w:rPr>
          <w:szCs w:val="24"/>
        </w:rPr>
      </w:pPr>
    </w:p>
    <w:p w:rsidR="00BD77B2" w:rsidRPr="009B7F94" w:rsidRDefault="000B2C00" w:rsidP="00BD77B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</w:t>
      </w:r>
      <w:r w:rsidR="00BD77B2" w:rsidRPr="009B7F94">
        <w:rPr>
          <w:szCs w:val="24"/>
        </w:rPr>
        <w:t>.1. Все работы на кладбищ</w:t>
      </w:r>
      <w:r w:rsidR="006E4EE3">
        <w:rPr>
          <w:szCs w:val="24"/>
        </w:rPr>
        <w:t>е</w:t>
      </w:r>
      <w:r w:rsidR="00BD77B2" w:rsidRPr="009B7F94">
        <w:rPr>
          <w:szCs w:val="24"/>
        </w:rPr>
        <w:t>, связанные с установкой (заменой) памятников, надмогильных сооружений, огражден</w:t>
      </w:r>
      <w:r w:rsidR="00436FBD">
        <w:rPr>
          <w:szCs w:val="24"/>
        </w:rPr>
        <w:t xml:space="preserve">ием выделенного для захоронения </w:t>
      </w:r>
      <w:r w:rsidR="00BD77B2" w:rsidRPr="009B7F94">
        <w:rPr>
          <w:szCs w:val="24"/>
        </w:rPr>
        <w:t>участка (высота ограждения должна быть не более 0,</w:t>
      </w:r>
      <w:r w:rsidR="009B7F94" w:rsidRPr="009B7F94">
        <w:rPr>
          <w:szCs w:val="24"/>
        </w:rPr>
        <w:t>6</w:t>
      </w:r>
      <w:r w:rsidR="00BD77B2" w:rsidRPr="009B7F94">
        <w:rPr>
          <w:szCs w:val="24"/>
        </w:rPr>
        <w:t xml:space="preserve"> м), могут производиться только на месте захоронения в соответствии с правилами устройства и содержания кладбищ при предъявлении документов на их изготовление (приобретение).</w:t>
      </w:r>
    </w:p>
    <w:p w:rsidR="00BD77B2" w:rsidRPr="009B7F94" w:rsidRDefault="00E14EAF" w:rsidP="00BD77B2">
      <w:pPr>
        <w:pStyle w:val="ConsPlusNormal"/>
        <w:ind w:firstLine="540"/>
        <w:jc w:val="both"/>
        <w:rPr>
          <w:szCs w:val="24"/>
        </w:rPr>
      </w:pPr>
      <w:hyperlink r:id="rId9" w:history="1">
        <w:r w:rsidR="000B2C00">
          <w:rPr>
            <w:szCs w:val="24"/>
          </w:rPr>
          <w:t>3</w:t>
        </w:r>
        <w:r w:rsidR="00BD77B2" w:rsidRPr="009B7F94">
          <w:rPr>
            <w:szCs w:val="24"/>
          </w:rPr>
          <w:t>.</w:t>
        </w:r>
        <w:r w:rsidR="000B2C00">
          <w:rPr>
            <w:szCs w:val="24"/>
          </w:rPr>
          <w:t>2</w:t>
        </w:r>
      </w:hyperlink>
      <w:r w:rsidR="00BD77B2" w:rsidRPr="009B7F94">
        <w:rPr>
          <w:szCs w:val="24"/>
        </w:rPr>
        <w:t xml:space="preserve">. Надписи на надмогильных сооружениях должны соответствовать сведениям </w:t>
      </w:r>
      <w:proofErr w:type="gramStart"/>
      <w:r w:rsidR="00BD77B2" w:rsidRPr="009B7F94">
        <w:rPr>
          <w:szCs w:val="24"/>
        </w:rPr>
        <w:t>о</w:t>
      </w:r>
      <w:proofErr w:type="gramEnd"/>
      <w:r w:rsidR="00BD77B2" w:rsidRPr="009B7F94">
        <w:rPr>
          <w:szCs w:val="24"/>
        </w:rPr>
        <w:t xml:space="preserve"> действительно захороненных в данном месте умерших.</w:t>
      </w:r>
    </w:p>
    <w:p w:rsidR="00BD77B2" w:rsidRPr="009B7F94" w:rsidRDefault="000B2C00" w:rsidP="00BD77B2">
      <w:pPr>
        <w:pStyle w:val="ConsPlusNormal"/>
        <w:ind w:firstLine="540"/>
        <w:jc w:val="both"/>
        <w:rPr>
          <w:szCs w:val="24"/>
        </w:rPr>
      </w:pPr>
      <w:r>
        <w:t>3.3</w:t>
      </w:r>
      <w:r w:rsidR="00BD77B2" w:rsidRPr="009B7F94">
        <w:rPr>
          <w:szCs w:val="24"/>
        </w:rPr>
        <w:t>. Граждане (организации) обязаны содержать надмогильные сооружения, могильный холм, надписи о захоронении в надлежащем состоянии собственными силами либо силами специализированной службы в соответствии с заключенным договором.</w:t>
      </w:r>
    </w:p>
    <w:p w:rsidR="00BD77B2" w:rsidRPr="009B7F94" w:rsidRDefault="00E14EAF" w:rsidP="00BD77B2">
      <w:pPr>
        <w:pStyle w:val="ConsPlusNormal"/>
        <w:ind w:firstLine="540"/>
        <w:jc w:val="both"/>
        <w:rPr>
          <w:szCs w:val="24"/>
        </w:rPr>
      </w:pPr>
      <w:hyperlink r:id="rId10" w:history="1">
        <w:proofErr w:type="gramStart"/>
        <w:r w:rsidR="000B2C00">
          <w:rPr>
            <w:szCs w:val="24"/>
          </w:rPr>
          <w:t>3.4</w:t>
        </w:r>
      </w:hyperlink>
      <w:r w:rsidR="00BD77B2" w:rsidRPr="009B7F94">
        <w:rPr>
          <w:szCs w:val="24"/>
        </w:rPr>
        <w:t>. При отсутствии надмогильного сооружения, ухода за захоронением и сведений о захоронении последние могут быть признаны бесхозяйными в установленном законодательством порядке.</w:t>
      </w:r>
      <w:proofErr w:type="gramEnd"/>
    </w:p>
    <w:p w:rsidR="00F9339E" w:rsidRDefault="00F9339E" w:rsidP="00A41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F94" w:rsidRPr="009B7F94" w:rsidRDefault="000B2C00" w:rsidP="009B7F94">
      <w:pPr>
        <w:pStyle w:val="ConsPlusNormal"/>
        <w:ind w:firstLine="540"/>
        <w:jc w:val="both"/>
        <w:outlineLvl w:val="1"/>
        <w:rPr>
          <w:szCs w:val="24"/>
        </w:rPr>
      </w:pPr>
      <w:r>
        <w:rPr>
          <w:szCs w:val="24"/>
        </w:rPr>
        <w:t>4</w:t>
      </w:r>
      <w:r w:rsidR="009B7F94" w:rsidRPr="009B7F94">
        <w:rPr>
          <w:szCs w:val="24"/>
        </w:rPr>
        <w:t>. ПРАВИЛА РАБОТЫ КЛАДБИЩ</w:t>
      </w:r>
      <w:r w:rsidR="006E4EE3">
        <w:rPr>
          <w:szCs w:val="24"/>
        </w:rPr>
        <w:t>А</w:t>
      </w:r>
    </w:p>
    <w:p w:rsidR="009B7F94" w:rsidRPr="009B7F94" w:rsidRDefault="009B7F94" w:rsidP="009B7F94">
      <w:pPr>
        <w:pStyle w:val="ConsPlusNormal"/>
        <w:jc w:val="both"/>
        <w:rPr>
          <w:szCs w:val="24"/>
        </w:rPr>
      </w:pPr>
    </w:p>
    <w:p w:rsidR="009B7F94" w:rsidRPr="009B7F94" w:rsidRDefault="000B2C00" w:rsidP="009B7F9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="009B7F94" w:rsidRPr="009B7F94">
        <w:rPr>
          <w:szCs w:val="24"/>
        </w:rPr>
        <w:t>.1. Кладбище открыто для посещений ежедневно с 9.00 до 17.00 часов, в летнее время - до 20 часов. Погребение умерших на кладбище производится ежедневное 10.00 до 16.00 часов. Конкретное время погребения устанавливается при оформлении заказа по согласованию с заказчиком.</w:t>
      </w:r>
    </w:p>
    <w:p w:rsidR="009B7F94" w:rsidRPr="009B7F94" w:rsidRDefault="000B2C00" w:rsidP="009B7F9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="009B7F94" w:rsidRPr="009B7F94">
        <w:rPr>
          <w:szCs w:val="24"/>
        </w:rPr>
        <w:t>.2. На территории кладбищ</w:t>
      </w:r>
      <w:r w:rsidR="006E4EE3">
        <w:rPr>
          <w:szCs w:val="24"/>
        </w:rPr>
        <w:t>а</w:t>
      </w:r>
      <w:r w:rsidR="009B7F94" w:rsidRPr="009B7F94">
        <w:rPr>
          <w:szCs w:val="24"/>
        </w:rPr>
        <w:t xml:space="preserve"> посетители должны соблюдать общественный порядок и тишину.</w:t>
      </w:r>
    </w:p>
    <w:p w:rsidR="009B7F94" w:rsidRPr="009B7F94" w:rsidRDefault="000B2C00" w:rsidP="009B7F9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="009B7F94" w:rsidRPr="009B7F94">
        <w:rPr>
          <w:szCs w:val="24"/>
        </w:rPr>
        <w:t>.3. Посетители кладбища имеют право поручать специализированной службе уход за могилой на условиях заключенного договора.</w:t>
      </w:r>
    </w:p>
    <w:p w:rsidR="009B7F94" w:rsidRPr="009B7F94" w:rsidRDefault="000B2C00" w:rsidP="009B7F9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="009B7F94" w:rsidRPr="009B7F94">
        <w:rPr>
          <w:szCs w:val="24"/>
        </w:rPr>
        <w:t>.4. На территории кладбищ</w:t>
      </w:r>
      <w:r w:rsidR="006E4EE3">
        <w:rPr>
          <w:szCs w:val="24"/>
        </w:rPr>
        <w:t>а</w:t>
      </w:r>
      <w:r w:rsidR="009B7F94" w:rsidRPr="009B7F94">
        <w:rPr>
          <w:szCs w:val="24"/>
        </w:rPr>
        <w:t xml:space="preserve"> запрещается:</w:t>
      </w:r>
    </w:p>
    <w:p w:rsidR="009B7F94" w:rsidRPr="009B7F94" w:rsidRDefault="009B7F94" w:rsidP="009B7F94">
      <w:pPr>
        <w:pStyle w:val="ConsPlusNormal"/>
        <w:ind w:firstLine="540"/>
        <w:jc w:val="both"/>
        <w:rPr>
          <w:szCs w:val="24"/>
        </w:rPr>
      </w:pPr>
      <w:r w:rsidRPr="009B7F94">
        <w:rPr>
          <w:szCs w:val="24"/>
        </w:rPr>
        <w:t>- находиться после его закрытия;</w:t>
      </w:r>
    </w:p>
    <w:p w:rsidR="009B7F94" w:rsidRPr="009B7F94" w:rsidRDefault="009B7F94" w:rsidP="009B7F94">
      <w:pPr>
        <w:pStyle w:val="ConsPlusNormal"/>
        <w:ind w:firstLine="540"/>
        <w:jc w:val="both"/>
        <w:rPr>
          <w:szCs w:val="24"/>
        </w:rPr>
      </w:pPr>
      <w:r w:rsidRPr="009B7F94">
        <w:rPr>
          <w:szCs w:val="24"/>
        </w:rPr>
        <w:t>- выгуливать собак, пасти домашних животных, ловить птиц;</w:t>
      </w:r>
    </w:p>
    <w:p w:rsidR="009B7F94" w:rsidRPr="009B7F94" w:rsidRDefault="009B7F94" w:rsidP="009B7F94">
      <w:pPr>
        <w:pStyle w:val="ConsPlusNormal"/>
        <w:ind w:firstLine="540"/>
        <w:jc w:val="both"/>
        <w:rPr>
          <w:szCs w:val="24"/>
        </w:rPr>
      </w:pPr>
      <w:r w:rsidRPr="009B7F94">
        <w:rPr>
          <w:szCs w:val="24"/>
        </w:rPr>
        <w:t>- разводить костры, производить добычу грунта, резать дерн;</w:t>
      </w:r>
    </w:p>
    <w:p w:rsidR="009B7F94" w:rsidRPr="009B7F94" w:rsidRDefault="009B7F94" w:rsidP="009B7F94">
      <w:pPr>
        <w:pStyle w:val="ConsPlusNormal"/>
        <w:ind w:firstLine="540"/>
        <w:jc w:val="both"/>
        <w:rPr>
          <w:szCs w:val="24"/>
        </w:rPr>
      </w:pPr>
      <w:r w:rsidRPr="009B7F94">
        <w:rPr>
          <w:szCs w:val="24"/>
        </w:rPr>
        <w:t>- засорять территорию;</w:t>
      </w:r>
    </w:p>
    <w:p w:rsidR="009B7F94" w:rsidRPr="009B7F94" w:rsidRDefault="009B7F94" w:rsidP="009B7F94">
      <w:pPr>
        <w:pStyle w:val="ConsPlusNormal"/>
        <w:ind w:firstLine="540"/>
        <w:jc w:val="both"/>
        <w:rPr>
          <w:szCs w:val="24"/>
        </w:rPr>
      </w:pPr>
      <w:r w:rsidRPr="009B7F94">
        <w:rPr>
          <w:szCs w:val="24"/>
        </w:rPr>
        <w:t xml:space="preserve">- складировать в контейнер для мусора старые </w:t>
      </w:r>
      <w:proofErr w:type="gramStart"/>
      <w:r w:rsidRPr="009B7F94">
        <w:rPr>
          <w:szCs w:val="24"/>
        </w:rPr>
        <w:t>памятники, цветочницы</w:t>
      </w:r>
      <w:proofErr w:type="gramEnd"/>
      <w:r w:rsidRPr="009B7F94">
        <w:rPr>
          <w:szCs w:val="24"/>
        </w:rPr>
        <w:t xml:space="preserve"> и другие надмогильные сооружения (указанные предметы необходимо складировать у контейнерной площадки);</w:t>
      </w:r>
    </w:p>
    <w:p w:rsidR="009B7F94" w:rsidRPr="009B7F94" w:rsidRDefault="009B7F94" w:rsidP="009B7F94">
      <w:pPr>
        <w:pStyle w:val="ConsPlusNormal"/>
        <w:ind w:firstLine="540"/>
        <w:jc w:val="both"/>
        <w:rPr>
          <w:szCs w:val="24"/>
        </w:rPr>
      </w:pPr>
      <w:r w:rsidRPr="009B7F94">
        <w:rPr>
          <w:szCs w:val="24"/>
        </w:rPr>
        <w:t>- сажать деревья на могильном участке;</w:t>
      </w:r>
    </w:p>
    <w:p w:rsidR="009B7F94" w:rsidRPr="009B7F94" w:rsidRDefault="009B7F94" w:rsidP="009B7F94">
      <w:pPr>
        <w:pStyle w:val="ConsPlusNormal"/>
        <w:ind w:firstLine="540"/>
        <w:jc w:val="both"/>
        <w:rPr>
          <w:szCs w:val="24"/>
        </w:rPr>
      </w:pPr>
      <w:r w:rsidRPr="009B7F94">
        <w:rPr>
          <w:szCs w:val="24"/>
        </w:rPr>
        <w:t>- производить раскопку грунта и оставлять запасы строительных материалов без согласия специализированной организации.</w:t>
      </w:r>
    </w:p>
    <w:p w:rsidR="00F9339E" w:rsidRDefault="000B2C00" w:rsidP="00FF6EB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="009B7F94" w:rsidRPr="009B7F94">
        <w:rPr>
          <w:szCs w:val="24"/>
        </w:rPr>
        <w:t xml:space="preserve">.5. За нарушение настоящих </w:t>
      </w:r>
      <w:proofErr w:type="gramStart"/>
      <w:r w:rsidR="009B7F94" w:rsidRPr="009B7F94">
        <w:rPr>
          <w:szCs w:val="24"/>
        </w:rPr>
        <w:t>правил</w:t>
      </w:r>
      <w:proofErr w:type="gramEnd"/>
      <w:r w:rsidR="009B7F94" w:rsidRPr="009B7F94">
        <w:rPr>
          <w:szCs w:val="24"/>
        </w:rPr>
        <w:t xml:space="preserve"> виновные лица несут ответственность в соответствии с действующим законодательством.</w:t>
      </w: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9BA"/>
    <w:rsid w:val="00012836"/>
    <w:rsid w:val="00035BB4"/>
    <w:rsid w:val="00070E51"/>
    <w:rsid w:val="00086574"/>
    <w:rsid w:val="000B2C00"/>
    <w:rsid w:val="000B4E10"/>
    <w:rsid w:val="000C1597"/>
    <w:rsid w:val="000C26C6"/>
    <w:rsid w:val="00117A73"/>
    <w:rsid w:val="0012550D"/>
    <w:rsid w:val="00157406"/>
    <w:rsid w:val="00172347"/>
    <w:rsid w:val="00172BCF"/>
    <w:rsid w:val="00191168"/>
    <w:rsid w:val="001B59E5"/>
    <w:rsid w:val="001D23B4"/>
    <w:rsid w:val="001D36E8"/>
    <w:rsid w:val="001E2D15"/>
    <w:rsid w:val="001E3471"/>
    <w:rsid w:val="0022149C"/>
    <w:rsid w:val="00230618"/>
    <w:rsid w:val="00262C8A"/>
    <w:rsid w:val="002900C6"/>
    <w:rsid w:val="002A44F8"/>
    <w:rsid w:val="002D0EC3"/>
    <w:rsid w:val="002D1FCE"/>
    <w:rsid w:val="00305BFF"/>
    <w:rsid w:val="003543B2"/>
    <w:rsid w:val="00357726"/>
    <w:rsid w:val="00373551"/>
    <w:rsid w:val="003954A7"/>
    <w:rsid w:val="003F132A"/>
    <w:rsid w:val="003F2267"/>
    <w:rsid w:val="00404229"/>
    <w:rsid w:val="00425977"/>
    <w:rsid w:val="00430297"/>
    <w:rsid w:val="00436FBD"/>
    <w:rsid w:val="00452F97"/>
    <w:rsid w:val="00454F1D"/>
    <w:rsid w:val="00460B21"/>
    <w:rsid w:val="004655CF"/>
    <w:rsid w:val="0047049B"/>
    <w:rsid w:val="0048730C"/>
    <w:rsid w:val="004A4AFE"/>
    <w:rsid w:val="004E4C69"/>
    <w:rsid w:val="00510D75"/>
    <w:rsid w:val="0051343F"/>
    <w:rsid w:val="00515E11"/>
    <w:rsid w:val="0052245E"/>
    <w:rsid w:val="00537467"/>
    <w:rsid w:val="00541C01"/>
    <w:rsid w:val="005519DB"/>
    <w:rsid w:val="005B74AB"/>
    <w:rsid w:val="005C46BC"/>
    <w:rsid w:val="00626A1F"/>
    <w:rsid w:val="00682492"/>
    <w:rsid w:val="006C6C14"/>
    <w:rsid w:val="006E4EE3"/>
    <w:rsid w:val="007035A5"/>
    <w:rsid w:val="00706B82"/>
    <w:rsid w:val="007C3BF9"/>
    <w:rsid w:val="007F4F50"/>
    <w:rsid w:val="008051FD"/>
    <w:rsid w:val="00816CE3"/>
    <w:rsid w:val="008466B0"/>
    <w:rsid w:val="008501B5"/>
    <w:rsid w:val="00853C9D"/>
    <w:rsid w:val="00870FF1"/>
    <w:rsid w:val="00874CB7"/>
    <w:rsid w:val="008A1766"/>
    <w:rsid w:val="008A6AFA"/>
    <w:rsid w:val="008C3D7F"/>
    <w:rsid w:val="008E2006"/>
    <w:rsid w:val="008E2C1B"/>
    <w:rsid w:val="008F4E43"/>
    <w:rsid w:val="00900C00"/>
    <w:rsid w:val="0090412A"/>
    <w:rsid w:val="00907E42"/>
    <w:rsid w:val="00930096"/>
    <w:rsid w:val="00953D51"/>
    <w:rsid w:val="00956D3C"/>
    <w:rsid w:val="009B5D1E"/>
    <w:rsid w:val="009B7F94"/>
    <w:rsid w:val="00A02534"/>
    <w:rsid w:val="00A04E94"/>
    <w:rsid w:val="00A410A7"/>
    <w:rsid w:val="00A44782"/>
    <w:rsid w:val="00A66A37"/>
    <w:rsid w:val="00A81FBE"/>
    <w:rsid w:val="00A84ED1"/>
    <w:rsid w:val="00AE1C41"/>
    <w:rsid w:val="00AE3756"/>
    <w:rsid w:val="00AE712B"/>
    <w:rsid w:val="00B03080"/>
    <w:rsid w:val="00B228D0"/>
    <w:rsid w:val="00B32AD6"/>
    <w:rsid w:val="00B93197"/>
    <w:rsid w:val="00BA4619"/>
    <w:rsid w:val="00BD77B2"/>
    <w:rsid w:val="00C10DF5"/>
    <w:rsid w:val="00C10EA1"/>
    <w:rsid w:val="00C2527C"/>
    <w:rsid w:val="00C90EC6"/>
    <w:rsid w:val="00CA42C5"/>
    <w:rsid w:val="00CF5444"/>
    <w:rsid w:val="00CF70FF"/>
    <w:rsid w:val="00D05713"/>
    <w:rsid w:val="00D15629"/>
    <w:rsid w:val="00D225C7"/>
    <w:rsid w:val="00D424B9"/>
    <w:rsid w:val="00D566F4"/>
    <w:rsid w:val="00D97804"/>
    <w:rsid w:val="00DB0AE8"/>
    <w:rsid w:val="00DB33D8"/>
    <w:rsid w:val="00DF531C"/>
    <w:rsid w:val="00DF7B31"/>
    <w:rsid w:val="00E14EAF"/>
    <w:rsid w:val="00E34B33"/>
    <w:rsid w:val="00E35022"/>
    <w:rsid w:val="00E44D49"/>
    <w:rsid w:val="00E77F62"/>
    <w:rsid w:val="00E93238"/>
    <w:rsid w:val="00EE59B8"/>
    <w:rsid w:val="00EF6156"/>
    <w:rsid w:val="00F1461C"/>
    <w:rsid w:val="00F14855"/>
    <w:rsid w:val="00F217AB"/>
    <w:rsid w:val="00F26A92"/>
    <w:rsid w:val="00F830C8"/>
    <w:rsid w:val="00F85733"/>
    <w:rsid w:val="00F919BA"/>
    <w:rsid w:val="00F9339E"/>
    <w:rsid w:val="00FA21A2"/>
    <w:rsid w:val="00FB0654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styleId="aa">
    <w:name w:val="No Spacing"/>
    <w:qFormat/>
    <w:rsid w:val="001B59E5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ConsPlusNormal">
    <w:name w:val="ConsPlusNormal"/>
    <w:rsid w:val="00373551"/>
    <w:pPr>
      <w:widowControl w:val="0"/>
      <w:autoSpaceDE w:val="0"/>
      <w:autoSpaceDN w:val="0"/>
    </w:pPr>
    <w:rPr>
      <w:sz w:val="24"/>
    </w:rPr>
  </w:style>
  <w:style w:type="character" w:customStyle="1" w:styleId="ab">
    <w:name w:val="Гипертекстовая ссылка"/>
    <w:basedOn w:val="a0"/>
    <w:uiPriority w:val="99"/>
    <w:rsid w:val="00DB0AE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899F5130D9AC70DDE9020F4B13674B3DEE84F65C72CCEC95E393BC4DD106D2C0C68622BE53B63qDG8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42899F5130D9AC70DDE9020F4B13674B3DFEA4F60CB2CCEC95E393BC4DD106D2C0C6862q2G8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2899F5130D9AC70DDE9036F7DD6871B7D4B64264CF249D9101626693D41A3A6B4331206FE83B60D1BE80qBG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2899F5130D9AC70DDE9036F7DD6871B7D4B64264CF249D9101626693D41A3A6B4331206FE83B60D1BE80qBG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4210-FAA8-4AAD-801A-1E1189A1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2017-03-28T04:57:00Z</cp:lastPrinted>
  <dcterms:created xsi:type="dcterms:W3CDTF">2017-03-27T10:36:00Z</dcterms:created>
  <dcterms:modified xsi:type="dcterms:W3CDTF">2017-04-12T10:02:00Z</dcterms:modified>
</cp:coreProperties>
</file>