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BA" w:rsidRDefault="001E64BA" w:rsidP="001E64B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4BA" w:rsidRDefault="001E64BA" w:rsidP="001E64BA">
      <w:pPr>
        <w:pStyle w:val="aa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1E64BA" w:rsidRDefault="001E64BA" w:rsidP="001E64BA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E64BA" w:rsidRDefault="001E64BA" w:rsidP="001E6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 ы ш к и н</w:t>
      </w:r>
    </w:p>
    <w:p w:rsidR="001E64BA" w:rsidRDefault="001E64BA" w:rsidP="001E64BA">
      <w:pPr>
        <w:pStyle w:val="aa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E64BA" w:rsidRDefault="001E64BA" w:rsidP="001E64BA">
      <w:pPr>
        <w:pStyle w:val="aa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1E64BA" w:rsidRDefault="007B44B6" w:rsidP="001E64BA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E64BA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64BA"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64BA">
        <w:rPr>
          <w:rFonts w:ascii="Times New Roman" w:hAnsi="Times New Roman" w:cs="Times New Roman"/>
          <w:sz w:val="28"/>
          <w:szCs w:val="28"/>
        </w:rPr>
        <w:t xml:space="preserve">0  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законодательства о противодействии 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отношении  лиц, замещающих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руководителей муниципальных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</w:p>
    <w:p w:rsidR="0067691D" w:rsidRPr="0067691D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88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8 Федерального закона от 25 декабря 2008 года № 273-ФЗ «О противодействии коррупции», статьёй 275 Трудового кодекса Российской Федерации, Указом Губернатора Ярославской области от 28.02.2013 года №111</w:t>
      </w:r>
      <w:r w:rsidR="004E5B88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области»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E5B88" w:rsidRPr="001E64BA" w:rsidRDefault="004E5B88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1D" w:rsidRPr="001E64BA" w:rsidRDefault="001E64BA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7691D" w:rsidRPr="001E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представления сведений о доходах, об имуществе и обязательствах имущественного характера руководителями муниципальных 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 и гражданами, поступающими на указанные должности.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проверки достоверности и полноты сведений, представляемых руководителями муниципальных 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Мышкин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гражданами, поступающими на указанные должности.</w:t>
      </w:r>
    </w:p>
    <w:p w:rsidR="00614FF5" w:rsidRPr="001E64BA" w:rsidRDefault="00614FF5" w:rsidP="005A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 утратившим силу постановление Администрации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.03.2013 года №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  реализации законодательства о противодействии  коррупции в отношении  лиц, замещающих должности руководителей муниципальных 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</w:t>
      </w:r>
      <w:r w:rsidR="005A7E7C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67691D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5A7E7C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 опубликования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«Волжские зори».</w:t>
      </w:r>
    </w:p>
    <w:p w:rsidR="005406B9" w:rsidRPr="0067691D" w:rsidRDefault="005406B9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1D" w:rsidRPr="0067691D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                                                                             Е.В.Петров</w:t>
      </w:r>
    </w:p>
    <w:p w:rsidR="0067691D" w:rsidRPr="009C2C92" w:rsidRDefault="0067691D" w:rsidP="001E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A" w:rsidRPr="007B44B6" w:rsidRDefault="001E64BA" w:rsidP="001E6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E64BA" w:rsidRPr="007B44B6" w:rsidRDefault="001E64BA" w:rsidP="001E6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E64BA" w:rsidRPr="007B44B6" w:rsidRDefault="001E64BA" w:rsidP="001E6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</w:p>
    <w:p w:rsidR="001E64BA" w:rsidRPr="007B44B6" w:rsidRDefault="001E64BA" w:rsidP="001E6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6">
        <w:rPr>
          <w:rFonts w:ascii="Times New Roman" w:hAnsi="Times New Roman" w:cs="Times New Roman"/>
          <w:sz w:val="28"/>
          <w:szCs w:val="28"/>
        </w:rPr>
        <w:t xml:space="preserve">от </w:t>
      </w:r>
      <w:r w:rsidR="007B44B6" w:rsidRPr="007B44B6">
        <w:rPr>
          <w:rFonts w:ascii="Times New Roman" w:hAnsi="Times New Roman" w:cs="Times New Roman"/>
          <w:sz w:val="28"/>
          <w:szCs w:val="28"/>
        </w:rPr>
        <w:t>1</w:t>
      </w:r>
      <w:r w:rsidRPr="007B44B6">
        <w:rPr>
          <w:rFonts w:ascii="Times New Roman" w:hAnsi="Times New Roman" w:cs="Times New Roman"/>
          <w:sz w:val="28"/>
          <w:szCs w:val="28"/>
        </w:rPr>
        <w:t>0.0</w:t>
      </w:r>
      <w:r w:rsidR="007B44B6" w:rsidRPr="007B44B6">
        <w:rPr>
          <w:rFonts w:ascii="Times New Roman" w:hAnsi="Times New Roman" w:cs="Times New Roman"/>
          <w:sz w:val="28"/>
          <w:szCs w:val="28"/>
        </w:rPr>
        <w:t>4.2015 №5</w:t>
      </w:r>
      <w:r w:rsidRPr="007B44B6">
        <w:rPr>
          <w:rFonts w:ascii="Times New Roman" w:hAnsi="Times New Roman" w:cs="Times New Roman"/>
          <w:sz w:val="28"/>
          <w:szCs w:val="28"/>
        </w:rPr>
        <w:t>0</w:t>
      </w:r>
    </w:p>
    <w:p w:rsidR="0067691D" w:rsidRPr="007B44B6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1D" w:rsidRPr="007B44B6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7C" w:rsidRPr="007B44B6" w:rsidRDefault="005A7E7C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 сведений о доходах, об имуществе и обязательствах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 руководителями муниципальных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="001E64BA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1E64BA"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гражданами,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поступающими на указанные должности</w:t>
      </w:r>
    </w:p>
    <w:p w:rsidR="0067691D" w:rsidRPr="007B44B6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25" w:rsidRPr="007B44B6" w:rsidRDefault="00CA436D" w:rsidP="00346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0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Порядок </w:t>
      </w:r>
      <w:r w:rsidR="0034612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представлении сведений о доходах, об имуществе и обязательствах имущественного характера руководителями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</w:t>
      </w:r>
      <w:r w:rsidR="0034612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учреждений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4BA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612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гражданами, поступающими на указан</w:t>
      </w:r>
      <w:r w:rsidR="001B2D43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должности (далее - Порядок</w:t>
      </w:r>
      <w:r w:rsidR="0034612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определяет порядок представления сведений о доходах, об имуществе и обязательствах имущественного характера (далее - сведения):</w:t>
      </w:r>
    </w:p>
    <w:p w:rsidR="00346125" w:rsidRPr="007B44B6" w:rsidRDefault="00346125" w:rsidP="00346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11"/>
      <w:bookmarkEnd w:id="0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Р</w:t>
      </w:r>
      <w:r w:rsidR="004A113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уководителями муниципальных  учреждений </w:t>
      </w:r>
      <w:r w:rsidR="001E64BA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1E64BA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руководители).</w:t>
      </w:r>
    </w:p>
    <w:p w:rsidR="00346125" w:rsidRPr="007B44B6" w:rsidRDefault="00346125" w:rsidP="00346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12"/>
      <w:bookmarkEnd w:id="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Гражданами, претендующими на поступление на должности руководителей (далее - претенденты).</w:t>
      </w:r>
    </w:p>
    <w:p w:rsidR="00346125" w:rsidRPr="007B44B6" w:rsidRDefault="00346125" w:rsidP="00346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"/>
      <w:bookmarkEnd w:id="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Сведения представляются руководителями и претендентами в</w:t>
      </w:r>
      <w:r w:rsidR="004A113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Администрацию </w:t>
      </w:r>
      <w:r w:rsidR="001E64BA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1E64BA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0FCF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условии, что Администрация </w:t>
      </w:r>
      <w:r w:rsidR="001E64BA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1E64BA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0FCF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выступает учредителем муниципального учреждения</w:t>
      </w:r>
      <w:r w:rsidR="004A113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работодатель).</w:t>
      </w:r>
    </w:p>
    <w:bookmarkEnd w:id="3"/>
    <w:p w:rsidR="00346125" w:rsidRPr="007B44B6" w:rsidRDefault="00346125" w:rsidP="00346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сведений </w:t>
      </w:r>
      <w:r w:rsidR="0017517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Администрации </w:t>
      </w:r>
      <w:r w:rsidR="00CE7748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CE7748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17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организационн</w:t>
      </w:r>
      <w:r w:rsidR="00CE7748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117CF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7748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правовой</w:t>
      </w:r>
      <w:r w:rsidR="0017517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 Администрации </w:t>
      </w:r>
      <w:r w:rsidR="00CE7748"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Мышкин. </w:t>
      </w:r>
    </w:p>
    <w:p w:rsidR="00346125" w:rsidRPr="007B44B6" w:rsidRDefault="00346125" w:rsidP="00E36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3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Сведения представляются руководителем (претендентом) персонально в отношении самого руководителя (претендента), его супруги (супруга) и каждого из его несовершеннолетних детей в виде справки, заполняемой в соответствии с Порядком заполнения справок о доходах, об имуществе и обязательствах имущественного характера, утверждаемым указом Губернатора </w:t>
      </w:r>
      <w:r w:rsidR="00D70AE8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Ярославской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области.</w:t>
      </w:r>
    </w:p>
    <w:p w:rsidR="00346125" w:rsidRPr="007B44B6" w:rsidRDefault="00346125" w:rsidP="00E36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32"/>
      <w:bookmarkEnd w:id="4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Руководители представляют указанные сведения ежегодно, не позднее 30 апреля года, следующего за отчетным, претенденты - при поступлении на должность.</w:t>
      </w:r>
    </w:p>
    <w:p w:rsidR="00346125" w:rsidRPr="007B44B6" w:rsidRDefault="00346125" w:rsidP="00E36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4"/>
      <w:bookmarkEnd w:id="5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bookmarkEnd w:id="6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руководителем (претендентом) обнаружено, что в представленных сведениях не отражены или не полностью отражены какие-либо данные или имеются ошибки, руководитель вправе представить уточненные сведения в течение одного месяца после окончания срока, указанного в </w:t>
      </w:r>
      <w:hyperlink w:anchor="sub_10032" w:history="1">
        <w:r w:rsidRPr="007B44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пункта 3</w:t>
        </w:r>
      </w:hyperlink>
      <w:r w:rsidR="00D70AE8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претендент - в течение одного месяца со дня назначения на должность.</w:t>
      </w:r>
    </w:p>
    <w:p w:rsidR="00346125" w:rsidRPr="007B44B6" w:rsidRDefault="00346125" w:rsidP="00E3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Уточненные сведения, представленные руководителем (претендентом) по собственной инициативе в срок, установленный абзацем первым настоящего пункта, не 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>считаются представленными с нарушением срока.</w:t>
      </w:r>
    </w:p>
    <w:p w:rsidR="00346125" w:rsidRPr="007B44B6" w:rsidRDefault="00D70AE8" w:rsidP="00F91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4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. Размещение сведений в информационно-телекоммуникационной сети "Интернет" и предоставление их общероссийским средствам массовой информации для опубликования осуществляются </w:t>
      </w:r>
      <w:r w:rsidR="000117CF" w:rsidRPr="007B44B6">
        <w:rPr>
          <w:rFonts w:ascii="Times New Roman" w:eastAsia="Times New Roman" w:hAnsi="Times New Roman" w:cs="Times New Roman"/>
          <w:sz w:val="28"/>
          <w:szCs w:val="28"/>
        </w:rPr>
        <w:t>организационно-правовым отделом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7B44B6" w:rsidRPr="007B44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="00E36472" w:rsidRPr="007B44B6">
        <w:rPr>
          <w:rFonts w:ascii="Times New Roman" w:eastAsia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  <w:r w:rsidR="007B44B6" w:rsidRPr="007B44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6472" w:rsidRPr="007B44B6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тверждаемым </w:t>
      </w:r>
      <w:r w:rsidR="004C1E19" w:rsidRPr="007B44B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F74BD" w:rsidRPr="007B44B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4C1E19" w:rsidRPr="007B44B6">
        <w:rPr>
          <w:rFonts w:ascii="Times New Roman" w:eastAsia="Times New Roman" w:hAnsi="Times New Roman" w:cs="Times New Roman"/>
          <w:sz w:val="28"/>
          <w:szCs w:val="28"/>
        </w:rPr>
        <w:t>Мышкин.</w:t>
      </w:r>
    </w:p>
    <w:p w:rsidR="00DF74BD" w:rsidRPr="007B44B6" w:rsidRDefault="00EF4387" w:rsidP="00F91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07"/>
      <w:r w:rsidRPr="007B44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 осуществля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 xml:space="preserve">ется в соответствии с </w:t>
      </w:r>
      <w:r w:rsidR="007B44B6" w:rsidRPr="007B44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>Порядком  проверки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достоверности и полноты сведений, представляемых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 муниципальных учреждений </w:t>
      </w:r>
      <w:r w:rsidR="00DF74BD" w:rsidRPr="007B44B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Мышкин 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>и гражданами, поступающими на указанные должности</w:t>
      </w:r>
      <w:r w:rsidR="007B44B6" w:rsidRPr="007B44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, утверждаемым 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bookmarkStart w:id="8" w:name="sub_1008"/>
      <w:bookmarkEnd w:id="7"/>
      <w:r w:rsidR="00DF74BD" w:rsidRPr="007B44B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Мышкин. </w:t>
      </w:r>
    </w:p>
    <w:p w:rsidR="00346125" w:rsidRPr="007B44B6" w:rsidRDefault="00EF4387" w:rsidP="00F91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4B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>. Если претендент не поступил на должность руководителя, представленны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 xml:space="preserve">е им в соответствии с </w:t>
      </w:r>
      <w:r w:rsidR="00B570EC" w:rsidRPr="007B44B6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7B44B6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 xml:space="preserve"> сведения возвращаются по его заявлению вместе с другими документами.</w:t>
      </w:r>
    </w:p>
    <w:p w:rsidR="00346125" w:rsidRPr="007B44B6" w:rsidRDefault="00EF4387" w:rsidP="00F91C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9"/>
      <w:bookmarkEnd w:id="8"/>
      <w:r w:rsidRPr="007B44B6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6125" w:rsidRPr="007B44B6">
        <w:rPr>
          <w:rFonts w:ascii="Times New Roman" w:eastAsia="Times New Roman" w:hAnsi="Times New Roman" w:cs="Times New Roman"/>
          <w:sz w:val="28"/>
          <w:szCs w:val="28"/>
        </w:rPr>
        <w:t>. В случае непредставления либо представления заведомо недостоверных или неполных сведений претендент не</w:t>
      </w:r>
      <w:r w:rsidR="0034612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назначен на должность, а руководитель освобождается от замещаемой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bookmarkEnd w:id="9"/>
    <w:p w:rsidR="00346125" w:rsidRPr="00E36472" w:rsidRDefault="00346125" w:rsidP="00E364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6125" w:rsidRDefault="00346125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4B6" w:rsidRPr="00E36472" w:rsidRDefault="007B44B6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1D" w:rsidRPr="009C2C92" w:rsidRDefault="0067691D" w:rsidP="00E36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BD" w:rsidRPr="0018387D" w:rsidRDefault="00DF74BD" w:rsidP="00DF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87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F74BD" w:rsidRPr="0018387D" w:rsidRDefault="00DF74BD" w:rsidP="00DF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8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74BD" w:rsidRPr="0018387D" w:rsidRDefault="00DF74BD" w:rsidP="00DF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87D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</w:p>
    <w:p w:rsidR="00DF74BD" w:rsidRPr="0018387D" w:rsidRDefault="00DF74BD" w:rsidP="00DF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87D">
        <w:rPr>
          <w:rFonts w:ascii="Times New Roman" w:hAnsi="Times New Roman" w:cs="Times New Roman"/>
          <w:sz w:val="28"/>
          <w:szCs w:val="28"/>
        </w:rPr>
        <w:t xml:space="preserve">от </w:t>
      </w:r>
      <w:r w:rsidR="007B44B6" w:rsidRPr="0018387D">
        <w:rPr>
          <w:rFonts w:ascii="Times New Roman" w:hAnsi="Times New Roman" w:cs="Times New Roman"/>
          <w:sz w:val="28"/>
          <w:szCs w:val="28"/>
        </w:rPr>
        <w:t>1</w:t>
      </w:r>
      <w:r w:rsidRPr="0018387D">
        <w:rPr>
          <w:rFonts w:ascii="Times New Roman" w:hAnsi="Times New Roman" w:cs="Times New Roman"/>
          <w:sz w:val="28"/>
          <w:szCs w:val="28"/>
        </w:rPr>
        <w:t>0.0</w:t>
      </w:r>
      <w:r w:rsidR="007B44B6" w:rsidRPr="0018387D">
        <w:rPr>
          <w:rFonts w:ascii="Times New Roman" w:hAnsi="Times New Roman" w:cs="Times New Roman"/>
          <w:sz w:val="28"/>
          <w:szCs w:val="28"/>
        </w:rPr>
        <w:t>4</w:t>
      </w:r>
      <w:r w:rsidRPr="0018387D">
        <w:rPr>
          <w:rFonts w:ascii="Times New Roman" w:hAnsi="Times New Roman" w:cs="Times New Roman"/>
          <w:sz w:val="28"/>
          <w:szCs w:val="28"/>
        </w:rPr>
        <w:t>.2015 №</w:t>
      </w:r>
      <w:r w:rsidR="007B44B6" w:rsidRPr="0018387D">
        <w:rPr>
          <w:rFonts w:ascii="Times New Roman" w:hAnsi="Times New Roman" w:cs="Times New Roman"/>
          <w:sz w:val="28"/>
          <w:szCs w:val="28"/>
        </w:rPr>
        <w:t xml:space="preserve"> 5</w:t>
      </w:r>
      <w:r w:rsidRPr="0018387D">
        <w:rPr>
          <w:rFonts w:ascii="Times New Roman" w:hAnsi="Times New Roman" w:cs="Times New Roman"/>
          <w:sz w:val="28"/>
          <w:szCs w:val="28"/>
        </w:rPr>
        <w:t>0</w:t>
      </w:r>
    </w:p>
    <w:p w:rsidR="00904057" w:rsidRPr="009C2C92" w:rsidRDefault="00904057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57" w:rsidRPr="000A4EB9" w:rsidRDefault="00904057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достоверности и полноты сведений, представляемых</w:t>
      </w:r>
    </w:p>
    <w:p w:rsidR="00DF74BD" w:rsidRPr="007B44B6" w:rsidRDefault="0067691D" w:rsidP="00DF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руководителями муниципальных учреждений </w:t>
      </w:r>
      <w:r w:rsidR="00DF74BD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</w:p>
    <w:p w:rsidR="0067691D" w:rsidRPr="007B44B6" w:rsidRDefault="0067691D" w:rsidP="0067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гражданами, поступающими на указанные должности</w:t>
      </w:r>
    </w:p>
    <w:p w:rsidR="0067691D" w:rsidRPr="007B44B6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57" w:rsidRPr="007B44B6" w:rsidRDefault="005D5F7A" w:rsidP="00DF74B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00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Порядок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проверках достоверности и полноты сведений, представляемы</w:t>
      </w:r>
      <w:r w:rsidR="00DD6665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руководителями муниципальных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учреждений </w:t>
      </w:r>
      <w:r w:rsidR="00DF74BD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гражданами, поступающими на указанные должности (далее - Положение), определяет порядок осуществления проверок достоверности и полноты сведений о доходах, об имуществе и обязательствах имущественного характера, представляемых в соответствии с П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орядком представления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руководителями 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учреждений </w:t>
      </w:r>
      <w:r w:rsidR="00E459A6" w:rsidRPr="007B44B6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гражданами, поступающими на указанные должности, утверждаемым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E459A6" w:rsidRPr="007B44B6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90405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0011"/>
      <w:bookmarkEnd w:id="10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Руководителей муниципальных учреждений </w:t>
      </w:r>
      <w:r w:rsidR="00E459A6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F0160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руководители).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0012"/>
      <w:bookmarkEnd w:id="1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Граждан, претендующих на поступление на должности руководителей (далее - претенденты).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002"/>
      <w:bookmarkEnd w:id="1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Проверки проводятся по </w:t>
      </w:r>
      <w:r w:rsidR="007F1FDC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решению </w:t>
      </w:r>
      <w:r w:rsidR="00521B6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="009C2C92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9C2C92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21B6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условии, что Администрация </w:t>
      </w:r>
      <w:r w:rsidR="009C2C92" w:rsidRPr="007B44B6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9C2C92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21B6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выступает учреди</w:t>
      </w:r>
      <w:r w:rsidR="0079785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телем муниципального учреждения</w:t>
      </w:r>
      <w:r w:rsidR="00521B69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785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работодатель),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</w:t>
      </w:r>
      <w:r w:rsidR="0079785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остными лицами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работодателя, ответственными за работу по профилактике коррупционных и иных правонарушений (далее </w:t>
      </w:r>
      <w:r w:rsidR="004B343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343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 - правовой отдел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003"/>
      <w:bookmarkEnd w:id="13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Решение о проведении проверки принимается в виде правового акта работодателя отдельно в отношении каждого руководителя или претендента.</w:t>
      </w:r>
    </w:p>
    <w:bookmarkEnd w:id="14"/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решении о проведении проверки определяется должностное лицо, на которого возлагаются обязанности по руководству проведением проверки (далее - руководитель проверки), и иные должностные лица из числа сотрудников работодателя, участвующие в проведении проверки (далее - рабочая группа).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004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Основанием для проведения проверок является достаточная информация (за исключением информации анонимного характера), представленная работодателю в письменном виде в установленном порядке: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0041"/>
      <w:bookmarkEnd w:id="15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Должностными лицами </w:t>
      </w:r>
      <w:r w:rsidR="004B343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 – правового отдела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0042"/>
      <w:bookmarkEnd w:id="16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0043"/>
      <w:bookmarkEnd w:id="17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Постоянно действующими руководящими органами политических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0044"/>
      <w:bookmarkEnd w:id="18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Общественной палатой Российской Федерации.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0045"/>
      <w:bookmarkEnd w:id="19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Общероссийскими средствами массовой информации.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005"/>
      <w:bookmarkEnd w:id="20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Проверка проводится в срок, не превышающий 60 календарных дней со дня принятия решения о ее проведении. Указанный срок продлевается по решению работодателя, но не более чем на 30 календарных дней.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006"/>
      <w:bookmarkEnd w:id="2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4B343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 – правовой отдел</w:t>
      </w:r>
      <w:r w:rsidR="00E01621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проверки самостоятельно. При осуществлении проверок руководитель проверки, рабочая группа вправе: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0061"/>
      <w:bookmarkEnd w:id="2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Проводить беседу с руководителем (претендентом).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0062"/>
      <w:bookmarkEnd w:id="23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Изучать сведения о доходах, об имуществе и обязательствах имущественного характера и дополнительные материалы, представленные руководителем (претендентом), получать от него пояснения по существу представленных сведений и материалов.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0063"/>
      <w:bookmarkEnd w:id="24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Анализировать сведения о доходах, об имуществе и обязательствах имущественного характера и дополнительные материалы, представленные руководителем (претендентом).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0064"/>
      <w:bookmarkEnd w:id="25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Наводить справки у иных физических лиц и получать от них информацию с их согласия.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065"/>
      <w:bookmarkEnd w:id="26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Направлять в установленном Президентом Российской Федерации порядке запросы о получении сведений о доходах, об имуществе и обязательствах имущественного характера руководителя (претендента), о достоверности и полноте сведений, представленных руководителем (претендентом):</w:t>
      </w:r>
    </w:p>
    <w:bookmarkEnd w:id="27"/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органы государственной власти и государственные органы субъектов Российской Федерации;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органы местного самоуправления;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организации.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007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Запросы, указанные в </w:t>
      </w:r>
      <w:hyperlink w:anchor="sub_20065" w:history="1">
        <w:r w:rsidRPr="007B44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6.5 пункта 6</w:t>
        </w:r>
      </w:hyperlink>
      <w:r w:rsidR="00E2379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должны содержать следующие сведения:</w:t>
      </w:r>
    </w:p>
    <w:bookmarkEnd w:id="28"/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органа или организации, которым направлен запрос;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имя, отчество руководителя органа или организации, которым направлен запрос;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реквизиты нормативного правового акта, на основании которого направляется запрос;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имя, отчество; дата и место рождения; должность и место работы (службы) и (или) информация о роде занятий; место регистрации, жительства и (или) пребывания руководителя (претендента), его супруги (супруга) или несовершеннолетнего ребенка, сведения о котором проверяются;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содержание и объем сведений, подлежащих проверке;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срок представления запрашиваемых сведений;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имя, отчество и номер телефона сотрудника, подготовившего запрос</w:t>
      </w:r>
      <w:r w:rsidR="007B44B6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2008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bookmarkEnd w:id="29"/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продлевается с согласия направившего запрос должностного лица, но не более чем на 30 календарных дней.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2009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Руководитель проверки обеспечивает: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20091"/>
      <w:bookmarkEnd w:id="30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Уведомление руководителя о начале проведения в отношении него проверки - в течение 2 рабочих дней со дня принятия решения о проведении проверки.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20092"/>
      <w:bookmarkEnd w:id="3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Информирование о предмете проверки и разъяснение руководителю его прав, указанных в </w:t>
      </w:r>
      <w:hyperlink w:anchor="sub_2010" w:history="1">
        <w:r w:rsidRPr="007B44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10</w:t>
        </w:r>
      </w:hyperlink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2011" w:history="1">
        <w:r w:rsidRPr="007B44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</w:t>
        </w:r>
      </w:hyperlink>
      <w:r w:rsidR="00E2379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их реализацию - в течение 7 рабочих дней со дня обращения руководителя, а при наличии уважительной причины - в срок, согласованный с руководителем.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2010"/>
      <w:bookmarkEnd w:id="3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 окончании проверки руководитель проверки обязан ознакомить руководителя с результатами проверки с соблюдением законодательства Российской Федерации о государственной тайне.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2011"/>
      <w:bookmarkEnd w:id="33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Руководитель вправе:</w:t>
      </w:r>
    </w:p>
    <w:bookmarkEnd w:id="34"/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обращаться с просьбой о проведении беседы с руководителем проверки в соответствии с </w:t>
      </w:r>
      <w:hyperlink w:anchor="sub_20092" w:history="1">
        <w:r w:rsidRPr="007B44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9.2 пункта 9</w:t>
        </w:r>
      </w:hyperlink>
      <w:r w:rsidR="00E23797"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давать пояснения в письменной форме в ходе проверки и по результатам проверки;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представлять дополнительные материалы и давать пояснения по ним в письменной форме.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201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По итогам проведения проверки руководитель проверки представляет работодателю доклад о ее результатах, в котором должно содержаться одно из следующих предложений: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200121"/>
      <w:bookmarkEnd w:id="35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12.1. О назначении претендента на должность.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200122"/>
      <w:bookmarkEnd w:id="36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12.2. Об отказе претенденту в назначении на должность.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200123"/>
      <w:bookmarkEnd w:id="37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12.3. Об отсутствии оснований для применения к руководителю мер юридической ответственности.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200124"/>
      <w:bookmarkEnd w:id="38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12.4. О применении к руководителю мер юридической ответственности.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2013"/>
      <w:bookmarkEnd w:id="39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2014"/>
      <w:bookmarkEnd w:id="40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По итогам рассмотрения доклада руководителя проверки работодатель принимает одно из следующих решений: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200141"/>
      <w:bookmarkEnd w:id="41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14.1. Назначить претендента на должность.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200142"/>
      <w:bookmarkEnd w:id="42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14.2. Отказать претенденту в назначении на должность.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200143"/>
      <w:bookmarkEnd w:id="43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14.3. Применить к руководителю меры юридической ответственности.</w:t>
      </w:r>
    </w:p>
    <w:p w:rsidR="00904057" w:rsidRPr="007B44B6" w:rsidRDefault="00904057" w:rsidP="00904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2015"/>
      <w:bookmarkEnd w:id="44"/>
      <w:r w:rsidRPr="007B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Материалы проверки хранятся в кадровой службе в течение 3 лет со дня ее окончания, после чего передаются в архив.</w:t>
      </w:r>
    </w:p>
    <w:bookmarkEnd w:id="45"/>
    <w:p w:rsidR="000D25F1" w:rsidRDefault="000D25F1"/>
    <w:sectPr w:rsidR="000D25F1" w:rsidSect="005406B9">
      <w:headerReference w:type="default" r:id="rId7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60" w:rsidRDefault="002D2B60" w:rsidP="00807969">
      <w:pPr>
        <w:spacing w:after="0" w:line="240" w:lineRule="auto"/>
      </w:pPr>
      <w:r>
        <w:separator/>
      </w:r>
    </w:p>
  </w:endnote>
  <w:endnote w:type="continuationSeparator" w:id="0">
    <w:p w:rsidR="002D2B60" w:rsidRDefault="002D2B60" w:rsidP="0080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60" w:rsidRDefault="002D2B60" w:rsidP="00807969">
      <w:pPr>
        <w:spacing w:after="0" w:line="240" w:lineRule="auto"/>
      </w:pPr>
      <w:r>
        <w:separator/>
      </w:r>
    </w:p>
  </w:footnote>
  <w:footnote w:type="continuationSeparator" w:id="0">
    <w:p w:rsidR="002D2B60" w:rsidRDefault="002D2B60" w:rsidP="0080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1" w:rsidRPr="00807969" w:rsidRDefault="002D2B60" w:rsidP="009C0526">
    <w:pPr>
      <w:pStyle w:val="a3"/>
      <w:tabs>
        <w:tab w:val="clear" w:pos="9355"/>
        <w:tab w:val="right" w:pos="9214"/>
      </w:tabs>
      <w:jc w:val="cent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1D"/>
    <w:rsid w:val="000117CF"/>
    <w:rsid w:val="0001382D"/>
    <w:rsid w:val="00093DBC"/>
    <w:rsid w:val="000A4EB9"/>
    <w:rsid w:val="000D25F1"/>
    <w:rsid w:val="0012028C"/>
    <w:rsid w:val="001645CB"/>
    <w:rsid w:val="00175171"/>
    <w:rsid w:val="0018387D"/>
    <w:rsid w:val="001B2D43"/>
    <w:rsid w:val="001E64BA"/>
    <w:rsid w:val="002608D3"/>
    <w:rsid w:val="00276480"/>
    <w:rsid w:val="002B484E"/>
    <w:rsid w:val="002D2B60"/>
    <w:rsid w:val="003330CE"/>
    <w:rsid w:val="00346125"/>
    <w:rsid w:val="00350B2D"/>
    <w:rsid w:val="00352062"/>
    <w:rsid w:val="00365F3F"/>
    <w:rsid w:val="004A1139"/>
    <w:rsid w:val="004A5B01"/>
    <w:rsid w:val="004B3431"/>
    <w:rsid w:val="004C1E19"/>
    <w:rsid w:val="004E5B88"/>
    <w:rsid w:val="004F0FCF"/>
    <w:rsid w:val="00521B69"/>
    <w:rsid w:val="00524E25"/>
    <w:rsid w:val="005406B9"/>
    <w:rsid w:val="005A22EF"/>
    <w:rsid w:val="005A7E7C"/>
    <w:rsid w:val="005D5F7A"/>
    <w:rsid w:val="005F2EBE"/>
    <w:rsid w:val="00614FF5"/>
    <w:rsid w:val="0067691D"/>
    <w:rsid w:val="00797851"/>
    <w:rsid w:val="007B44B6"/>
    <w:rsid w:val="007F1FDC"/>
    <w:rsid w:val="00807969"/>
    <w:rsid w:val="0086037E"/>
    <w:rsid w:val="00904057"/>
    <w:rsid w:val="00955D98"/>
    <w:rsid w:val="00997EC8"/>
    <w:rsid w:val="009C2C92"/>
    <w:rsid w:val="00A01170"/>
    <w:rsid w:val="00A43553"/>
    <w:rsid w:val="00AF44DF"/>
    <w:rsid w:val="00B4644F"/>
    <w:rsid w:val="00B570EC"/>
    <w:rsid w:val="00B80A4B"/>
    <w:rsid w:val="00BB0006"/>
    <w:rsid w:val="00C16F87"/>
    <w:rsid w:val="00C82815"/>
    <w:rsid w:val="00CA436D"/>
    <w:rsid w:val="00CD30A6"/>
    <w:rsid w:val="00CE7748"/>
    <w:rsid w:val="00CF712E"/>
    <w:rsid w:val="00D70AE8"/>
    <w:rsid w:val="00DD6665"/>
    <w:rsid w:val="00DF74BD"/>
    <w:rsid w:val="00E01621"/>
    <w:rsid w:val="00E23797"/>
    <w:rsid w:val="00E36472"/>
    <w:rsid w:val="00E459A6"/>
    <w:rsid w:val="00EC6B71"/>
    <w:rsid w:val="00EF4387"/>
    <w:rsid w:val="00F0160C"/>
    <w:rsid w:val="00F9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98"/>
  </w:style>
  <w:style w:type="paragraph" w:styleId="1">
    <w:name w:val="heading 1"/>
    <w:basedOn w:val="a"/>
    <w:next w:val="a"/>
    <w:link w:val="10"/>
    <w:uiPriority w:val="99"/>
    <w:qFormat/>
    <w:rsid w:val="001E6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7691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1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69"/>
  </w:style>
  <w:style w:type="character" w:customStyle="1" w:styleId="10">
    <w:name w:val="Заголовок 1 Знак"/>
    <w:basedOn w:val="a0"/>
    <w:link w:val="1"/>
    <w:uiPriority w:val="99"/>
    <w:rsid w:val="001E64B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1E64B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64BA"/>
    <w:pPr>
      <w:spacing w:after="0" w:line="240" w:lineRule="auto"/>
    </w:pPr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64BA"/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50B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0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69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1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10</cp:revision>
  <cp:lastPrinted>2015-04-14T05:14:00Z</cp:lastPrinted>
  <dcterms:created xsi:type="dcterms:W3CDTF">2015-03-11T06:44:00Z</dcterms:created>
  <dcterms:modified xsi:type="dcterms:W3CDTF">2015-04-15T05:38:00Z</dcterms:modified>
</cp:coreProperties>
</file>