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F4419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Default="00F44193" w:rsidP="00F44193">
      <w:pPr>
        <w:pStyle w:val="a3"/>
        <w:rPr>
          <w:sz w:val="32"/>
        </w:rPr>
      </w:pPr>
    </w:p>
    <w:p w:rsidR="00F44193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Default="00F44193" w:rsidP="00F4419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44193" w:rsidRDefault="00F44193" w:rsidP="00F441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44193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F44193" w:rsidRDefault="00F44193" w:rsidP="00F4419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F44193" w:rsidRDefault="00F44193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12.01. 2015                                                                            № 1    </w:t>
      </w:r>
    </w:p>
    <w:p w:rsidR="00F44193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  утверждении схемы размещения</w:t>
      </w: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нестационарных торговых объектов</w:t>
      </w: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территории городского поселения Мышкин </w:t>
      </w: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</w:p>
    <w:p w:rsidR="00F44193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редакции приказа департамента от 05.07.2013 №300), Уставом городского поселения Мышкин, </w:t>
      </w:r>
    </w:p>
    <w:p w:rsidR="00F44193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F44193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44193" w:rsidRDefault="00F44193" w:rsidP="00F441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1" w:name="sub_5"/>
      <w:r>
        <w:rPr>
          <w:rFonts w:ascii="Times New Roman" w:hAnsi="Times New Roman" w:cs="Times New Roman"/>
          <w:sz w:val="28"/>
          <w:szCs w:val="28"/>
        </w:rPr>
        <w:t xml:space="preserve"> Внести изменение в постановление Администрации городского поселения Мышкин от 08.12.2014 года №206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 утверждении схемы размещения нестационарных торговых объектов на территории городского поселения Мышкин», изложив Приложение №1 в новой редакции  (прил</w:t>
      </w:r>
      <w:r w:rsidR="0065464C">
        <w:rPr>
          <w:rFonts w:ascii="Times New Roman" w:hAnsi="Times New Roman" w:cs="Times New Roman"/>
          <w:sz w:val="28"/>
          <w:szCs w:val="28"/>
        </w:rPr>
        <w:t>агается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1"/>
    <w:p w:rsidR="00F44193" w:rsidRDefault="00F44193" w:rsidP="00F441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4193" w:rsidRDefault="00F44193" w:rsidP="00F441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</w:t>
      </w:r>
      <w:r>
        <w:rPr>
          <w:rFonts w:ascii="Times New Roman" w:hAnsi="Times New Roman" w:cs="Times New Roman"/>
          <w:sz w:val="27"/>
          <w:szCs w:val="27"/>
        </w:rPr>
        <w:t xml:space="preserve"> в газете «Волжские зори».</w:t>
      </w:r>
    </w:p>
    <w:p w:rsidR="00F44193" w:rsidRDefault="00F44193" w:rsidP="00F44193">
      <w:pPr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 Мышкин                                                                             Е.В.Петров</w:t>
      </w:r>
    </w:p>
    <w:bookmarkEnd w:id="0"/>
    <w:p w:rsidR="00F44193" w:rsidRDefault="00F44193" w:rsidP="00F44193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4193" w:rsidRDefault="00F44193" w:rsidP="00F44193">
      <w:pPr>
        <w:widowControl/>
        <w:rPr>
          <w:rFonts w:ascii="Times New Roman" w:hAnsi="Times New Roman" w:cs="Times New Roman"/>
          <w:b/>
          <w:bCs/>
        </w:rPr>
        <w:sectPr w:rsidR="00F44193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№1 </w:t>
      </w:r>
    </w:p>
    <w:p w:rsidR="00F44193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12.01.2015г. № 1</w:t>
      </w: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</w:t>
      </w:r>
    </w:p>
    <w:p w:rsidR="00F44193" w:rsidRDefault="00F44193" w:rsidP="00F44193">
      <w:pPr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1842"/>
        <w:gridCol w:w="26"/>
        <w:gridCol w:w="1532"/>
        <w:gridCol w:w="27"/>
        <w:gridCol w:w="1958"/>
        <w:gridCol w:w="27"/>
        <w:gridCol w:w="1674"/>
        <w:gridCol w:w="27"/>
        <w:gridCol w:w="1816"/>
        <w:gridCol w:w="27"/>
        <w:gridCol w:w="1957"/>
        <w:gridCol w:w="27"/>
        <w:gridCol w:w="1976"/>
        <w:gridCol w:w="27"/>
        <w:gridCol w:w="1514"/>
      </w:tblGrid>
      <w:tr w:rsidR="00F44193" w:rsidTr="00F44193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 размещения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нестацио-нарных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(павильон, киоск,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торговая площадка и т.д.)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пред-принимательства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осуществляю-щими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торговую деятельность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 w:rsidP="00CF05D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печатной  продукции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между домами №4-а и №6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 о России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Продажа изделий народных промыслов и сувениров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изделия народных промыслов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Продажа прохладительных напитков, мороженого, кондитерских изделий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мороженое,   хлеб/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хлеблбулочные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прочая специализация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  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спенская в районе домов №3 и №5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в районе домов №14б и №16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у дома №12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птицефабрики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Продажа молочной продукции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административного здания ООО «Ремонтник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№31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К. Либкнехта, в районе дома №100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дома №17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в районе дома №35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193" w:rsidRDefault="00F44193" w:rsidP="00F44193">
      <w:pPr>
        <w:jc w:val="both"/>
        <w:rPr>
          <w:bCs/>
        </w:rPr>
      </w:pPr>
    </w:p>
    <w:p w:rsidR="00F44193" w:rsidRDefault="00F44193" w:rsidP="00F44193"/>
    <w:p w:rsidR="00F44193" w:rsidRDefault="00F44193" w:rsidP="00F44193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44193" w:rsidRDefault="00F44193" w:rsidP="00F44193">
      <w:pPr>
        <w:widowControl/>
        <w:rPr>
          <w:rFonts w:ascii="Times New Roman" w:hAnsi="Times New Roman" w:cs="Times New Roman"/>
          <w:sz w:val="28"/>
          <w:szCs w:val="28"/>
        </w:rPr>
        <w:sectPr w:rsidR="00F44193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837B2"/>
    <w:rsid w:val="00357726"/>
    <w:rsid w:val="00536FE9"/>
    <w:rsid w:val="0065464C"/>
    <w:rsid w:val="00700FF0"/>
    <w:rsid w:val="007704FD"/>
    <w:rsid w:val="008466B0"/>
    <w:rsid w:val="00D47CC6"/>
    <w:rsid w:val="00F4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2015-01-12T11:03:00Z</dcterms:created>
  <dcterms:modified xsi:type="dcterms:W3CDTF">2015-01-13T07:31:00Z</dcterms:modified>
</cp:coreProperties>
</file>