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23" w:rsidRDefault="00BF1323" w:rsidP="00BF1323">
      <w:pPr>
        <w:pStyle w:val="Style1"/>
        <w:widowControl/>
        <w:spacing w:line="240" w:lineRule="exact"/>
        <w:rPr>
          <w:rStyle w:val="FontStyle16"/>
        </w:rPr>
      </w:pPr>
      <w:r w:rsidRPr="00E242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05pt;margin-top:-95.9pt;width:105.4pt;height:6.55pt;z-index:251660288;mso-wrap-edited:f;mso-wrap-distance-left:1.9pt;mso-wrap-distance-right:1.9pt;mso-position-horizontal-relative:margin" filled="f" stroked="f">
            <v:textbox inset="0,0,0,0">
              <w:txbxContent>
                <w:p w:rsidR="00BF1323" w:rsidRPr="005F6DF6" w:rsidRDefault="00BF1323" w:rsidP="00BF1323">
                  <w:pPr>
                    <w:rPr>
                      <w:rStyle w:val="FontStyle17"/>
                      <w:b w:val="0"/>
                      <w:bCs w:val="0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FontStyle16"/>
        </w:rPr>
        <w:t>ИНФОРМАЦИЯ</w:t>
      </w:r>
    </w:p>
    <w:p w:rsidR="00BF1323" w:rsidRDefault="00BF1323" w:rsidP="00BF1323">
      <w:pPr>
        <w:pStyle w:val="Style1"/>
        <w:widowControl/>
        <w:spacing w:line="240" w:lineRule="auto"/>
        <w:ind w:right="-284"/>
        <w:rPr>
          <w:rStyle w:val="FontStyle16"/>
        </w:rPr>
      </w:pPr>
      <w:r>
        <w:rPr>
          <w:rStyle w:val="FontStyle16"/>
        </w:rPr>
        <w:t xml:space="preserve">о состоянии законности на территории </w:t>
      </w:r>
      <w:proofErr w:type="spellStart"/>
      <w:r>
        <w:rPr>
          <w:rStyle w:val="FontStyle16"/>
        </w:rPr>
        <w:t>Мышкинского</w:t>
      </w:r>
      <w:proofErr w:type="spellEnd"/>
      <w:r>
        <w:rPr>
          <w:rStyle w:val="FontStyle16"/>
        </w:rPr>
        <w:t xml:space="preserve"> </w:t>
      </w:r>
      <w:r>
        <w:rPr>
          <w:rStyle w:val="FontStyle16"/>
          <w:lang w:val="en-US"/>
        </w:rPr>
        <w:t>MP</w:t>
      </w:r>
      <w:r w:rsidRPr="00F32849">
        <w:rPr>
          <w:rStyle w:val="FontStyle16"/>
        </w:rPr>
        <w:t xml:space="preserve"> </w:t>
      </w:r>
      <w:r>
        <w:rPr>
          <w:rStyle w:val="FontStyle16"/>
        </w:rPr>
        <w:t>в сфере противодействия коррупции</w:t>
      </w:r>
    </w:p>
    <w:p w:rsidR="00BF1323" w:rsidRDefault="00BF1323" w:rsidP="00BF1323">
      <w:pPr>
        <w:pStyle w:val="Style9"/>
        <w:widowControl/>
        <w:spacing w:line="240" w:lineRule="exact"/>
        <w:rPr>
          <w:sz w:val="20"/>
          <w:szCs w:val="20"/>
        </w:rPr>
      </w:pP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>Во исполнение приказа Генерального прокурора РФ и указания прокурора области об обязательном информировании органов местного самоуправления о состоянии законности на поднадзорной территории, сообщаю следующее.</w:t>
      </w: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>Прокуратурой района проанализировано состояние работы в сфере противодействия коррупции за 2014г.</w:t>
      </w: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 xml:space="preserve">В 2014 году на территории </w:t>
      </w:r>
      <w:proofErr w:type="spellStart"/>
      <w:r>
        <w:rPr>
          <w:rStyle w:val="FontStyle16"/>
        </w:rPr>
        <w:t>Мышкинского</w:t>
      </w:r>
      <w:proofErr w:type="spellEnd"/>
      <w:r>
        <w:rPr>
          <w:rStyle w:val="FontStyle16"/>
        </w:rPr>
        <w:t xml:space="preserve"> </w:t>
      </w:r>
      <w:r>
        <w:rPr>
          <w:rStyle w:val="FontStyle16"/>
          <w:lang w:val="en-US"/>
        </w:rPr>
        <w:t>MP</w:t>
      </w:r>
      <w:r w:rsidRPr="00F32849">
        <w:rPr>
          <w:rStyle w:val="FontStyle16"/>
        </w:rPr>
        <w:t xml:space="preserve"> </w:t>
      </w:r>
      <w:r>
        <w:rPr>
          <w:rStyle w:val="FontStyle16"/>
        </w:rPr>
        <w:t xml:space="preserve">зарегистрировано 1 преступление коррупционной направленности, предусмотренное </w:t>
      </w:r>
      <w:proofErr w:type="gramStart"/>
      <w:r>
        <w:rPr>
          <w:rStyle w:val="FontStyle16"/>
        </w:rPr>
        <w:t>ч</w:t>
      </w:r>
      <w:proofErr w:type="gramEnd"/>
      <w:r>
        <w:rPr>
          <w:rStyle w:val="FontStyle16"/>
        </w:rPr>
        <w:t>.3 ст. 160 УК РФ.</w:t>
      </w: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 xml:space="preserve">Возбуждено 1 уголовное дело о преступлении коррупционной направленности по признакам преступления, предусмотренного </w:t>
      </w:r>
      <w:proofErr w:type="gramStart"/>
      <w:r>
        <w:rPr>
          <w:rStyle w:val="FontStyle16"/>
        </w:rPr>
        <w:t>ч</w:t>
      </w:r>
      <w:proofErr w:type="gramEnd"/>
      <w:r>
        <w:rPr>
          <w:rStyle w:val="FontStyle16"/>
        </w:rPr>
        <w:t>.3 ст. 160 УК РФ по факту присвоения экономистом коммерческого учреждения по выдаче займов населению чужого имущества (денежных средств), вверенного виновному, с использованием служебного положения. Уголовное дело направлено в суд.</w:t>
      </w:r>
    </w:p>
    <w:p w:rsidR="00BF1323" w:rsidRDefault="00BF1323" w:rsidP="00BF1323">
      <w:pPr>
        <w:pStyle w:val="Style9"/>
        <w:widowControl/>
        <w:spacing w:line="240" w:lineRule="auto"/>
        <w:ind w:firstLine="782"/>
        <w:rPr>
          <w:rStyle w:val="FontStyle16"/>
        </w:rPr>
      </w:pPr>
      <w:r>
        <w:rPr>
          <w:rStyle w:val="FontStyle16"/>
        </w:rPr>
        <w:t xml:space="preserve">В 2014 году </w:t>
      </w:r>
      <w:proofErr w:type="spellStart"/>
      <w:r>
        <w:rPr>
          <w:rStyle w:val="FontStyle16"/>
        </w:rPr>
        <w:t>Мышкинским</w:t>
      </w:r>
      <w:proofErr w:type="spellEnd"/>
      <w:r>
        <w:rPr>
          <w:rStyle w:val="FontStyle16"/>
        </w:rPr>
        <w:t xml:space="preserve"> районным судом рассмотрено 2 уголовных дела о преступлениях коррупционной направленности (по ч.3 ст. 160 УК РФ), из них одно, </w:t>
      </w:r>
      <w:proofErr w:type="gramStart"/>
      <w:r>
        <w:rPr>
          <w:rStyle w:val="FontStyle16"/>
        </w:rPr>
        <w:t>-н</w:t>
      </w:r>
      <w:proofErr w:type="gramEnd"/>
      <w:r>
        <w:rPr>
          <w:rStyle w:val="FontStyle16"/>
        </w:rPr>
        <w:t>аправленное в суд в 2013г., по которому был вынесен оправдательный приговор в 2013г., и отменен в 2014г. по представлению прокурора. Вынесено 2 обвинительных приговора в отношении 2 лиц. Приговоры не обжаловались, вступили в законную силу.</w:t>
      </w: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>Кроме того, в 2014г. зарегистрировано 3 сообщения о преступлениях коррупционного характера, по которым в возбуждении уголовного дела отказано.</w:t>
      </w:r>
    </w:p>
    <w:p w:rsidR="00BF1323" w:rsidRDefault="00BF1323" w:rsidP="00BF1323">
      <w:pPr>
        <w:pStyle w:val="Style9"/>
        <w:widowControl/>
        <w:spacing w:line="240" w:lineRule="auto"/>
        <w:ind w:firstLine="710"/>
        <w:rPr>
          <w:rStyle w:val="FontStyle16"/>
        </w:rPr>
      </w:pPr>
      <w:r>
        <w:rPr>
          <w:rStyle w:val="FontStyle16"/>
        </w:rPr>
        <w:t xml:space="preserve">В 2014г. в прокуратуру района поступило 2 обращения о проявлениях коррупции -заявления депутата Ярославской областной Думы </w:t>
      </w:r>
      <w:proofErr w:type="spellStart"/>
      <w:r>
        <w:rPr>
          <w:rStyle w:val="FontStyle16"/>
        </w:rPr>
        <w:t>Балабаева</w:t>
      </w:r>
      <w:proofErr w:type="spellEnd"/>
      <w:r>
        <w:rPr>
          <w:rStyle w:val="FontStyle16"/>
        </w:rPr>
        <w:t xml:space="preserve"> С.А. о нарушениях законодательства директором МУ ММР «Служба единого заказчика» при реализации муниципального контракта по производству работ по </w:t>
      </w:r>
      <w:proofErr w:type="spellStart"/>
      <w:r>
        <w:rPr>
          <w:rStyle w:val="FontStyle16"/>
        </w:rPr>
        <w:t>берегоукреплению</w:t>
      </w:r>
      <w:proofErr w:type="spellEnd"/>
      <w:r>
        <w:rPr>
          <w:rStyle w:val="FontStyle16"/>
        </w:rPr>
        <w:t xml:space="preserve"> в г</w:t>
      </w:r>
      <w:proofErr w:type="gramStart"/>
      <w:r>
        <w:rPr>
          <w:rStyle w:val="FontStyle16"/>
        </w:rPr>
        <w:t>.М</w:t>
      </w:r>
      <w:proofErr w:type="gramEnd"/>
      <w:r>
        <w:rPr>
          <w:rStyle w:val="FontStyle16"/>
        </w:rPr>
        <w:t xml:space="preserve">ышкин. Заявления направлены для проведения проверки в </w:t>
      </w:r>
      <w:proofErr w:type="spellStart"/>
      <w:r>
        <w:rPr>
          <w:rStyle w:val="FontStyle16"/>
        </w:rPr>
        <w:t>Некоузский</w:t>
      </w:r>
      <w:proofErr w:type="spellEnd"/>
      <w:r>
        <w:rPr>
          <w:rStyle w:val="FontStyle16"/>
        </w:rPr>
        <w:t xml:space="preserve"> МСО СУ СК РФ по ЯО.</w:t>
      </w:r>
    </w:p>
    <w:p w:rsidR="00BF1323" w:rsidRDefault="00BF1323" w:rsidP="00BF1323">
      <w:pPr>
        <w:pStyle w:val="Style11"/>
        <w:widowControl/>
        <w:spacing w:line="240" w:lineRule="auto"/>
        <w:ind w:firstLine="708"/>
        <w:rPr>
          <w:rStyle w:val="FontStyle16"/>
        </w:rPr>
      </w:pPr>
      <w:r>
        <w:rPr>
          <w:rStyle w:val="FontStyle16"/>
        </w:rPr>
        <w:t>Всего в 2014г. прокуратурой района выявлено 101 нарушение законодательства о противодействии коррупции, внесено 18 представлений,  18 должностных лиц по результатам рассмотрения привлечены к дисциплинарной ответственности, 2 лица по постановлению прокурора привлечено к административной ответственности.</w:t>
      </w:r>
    </w:p>
    <w:p w:rsidR="00BF1323" w:rsidRDefault="00BF1323" w:rsidP="00BF1323">
      <w:pPr>
        <w:pStyle w:val="Style9"/>
        <w:widowControl/>
        <w:spacing w:line="240" w:lineRule="auto"/>
        <w:ind w:firstLine="710"/>
        <w:rPr>
          <w:rStyle w:val="FontStyle16"/>
        </w:rPr>
      </w:pPr>
      <w:r>
        <w:rPr>
          <w:rStyle w:val="FontStyle16"/>
        </w:rPr>
        <w:t>Нарушения выявлены в исполнительных органах местного самоуправления - 87, в</w:t>
      </w:r>
      <w:r>
        <w:rPr>
          <w:rStyle w:val="FontStyle22"/>
        </w:rPr>
        <w:t xml:space="preserve"> </w:t>
      </w:r>
      <w:r>
        <w:rPr>
          <w:rStyle w:val="FontStyle16"/>
        </w:rPr>
        <w:t>государственных и муниципальных учреждениях - 13,1 нарушение - в деятельност</w:t>
      </w:r>
      <w:proofErr w:type="gramStart"/>
      <w:r>
        <w:rPr>
          <w:rStyle w:val="FontStyle16"/>
        </w:rPr>
        <w:t>и ООО У</w:t>
      </w:r>
      <w:proofErr w:type="gramEnd"/>
      <w:r>
        <w:rPr>
          <w:rStyle w:val="FontStyle16"/>
        </w:rPr>
        <w:t>К «Наш дом», в представительных органах нарушения не выявлялись.</w:t>
      </w:r>
    </w:p>
    <w:p w:rsidR="00BF1323" w:rsidRDefault="00BF1323" w:rsidP="00BF1323">
      <w:pPr>
        <w:pStyle w:val="Style9"/>
        <w:widowControl/>
        <w:spacing w:line="240" w:lineRule="auto"/>
        <w:ind w:firstLine="715"/>
        <w:rPr>
          <w:rStyle w:val="FontStyle16"/>
        </w:rPr>
      </w:pPr>
      <w:r>
        <w:rPr>
          <w:rStyle w:val="FontStyle16"/>
        </w:rPr>
        <w:t>Нарушения законодательства о противодействии коррупции выявлены в следующих сферах</w:t>
      </w:r>
    </w:p>
    <w:p w:rsidR="00BF1323" w:rsidRDefault="00BF1323" w:rsidP="00BF1323">
      <w:pPr>
        <w:pStyle w:val="Style11"/>
        <w:widowControl/>
        <w:spacing w:line="240" w:lineRule="auto"/>
        <w:ind w:left="725" w:right="4666"/>
        <w:jc w:val="left"/>
        <w:rPr>
          <w:rStyle w:val="FontStyle16"/>
        </w:rPr>
      </w:pPr>
      <w:r w:rsidRPr="00BF1323">
        <w:rPr>
          <w:rStyle w:val="FontStyle21"/>
          <w:b w:val="0"/>
          <w:i w:val="0"/>
        </w:rPr>
        <w:t>-6</w:t>
      </w:r>
      <w:r>
        <w:rPr>
          <w:rStyle w:val="FontStyle21"/>
          <w:b w:val="0"/>
          <w:i w:val="0"/>
        </w:rPr>
        <w:t>7</w:t>
      </w:r>
      <w:r>
        <w:rPr>
          <w:rStyle w:val="FontStyle20"/>
        </w:rPr>
        <w:t xml:space="preserve">- </w:t>
      </w:r>
      <w:r>
        <w:rPr>
          <w:rStyle w:val="FontStyle16"/>
        </w:rPr>
        <w:t>о противодействии коррупции, - 22 - о муниципальной службе,</w:t>
      </w:r>
    </w:p>
    <w:p w:rsidR="00BF1323" w:rsidRDefault="00BF1323" w:rsidP="00BF1323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6"/>
        </w:rPr>
        <w:t>-12 - о закупках товаров, работ, услуг для обеспечения государственных и муниципальных нужд.</w:t>
      </w:r>
    </w:p>
    <w:p w:rsidR="00BF1323" w:rsidRDefault="00BF1323" w:rsidP="00BF1323">
      <w:pPr>
        <w:pStyle w:val="Style9"/>
        <w:widowControl/>
        <w:spacing w:line="240" w:lineRule="auto"/>
        <w:ind w:firstLine="710"/>
        <w:rPr>
          <w:rStyle w:val="FontStyle16"/>
        </w:rPr>
      </w:pPr>
      <w:r>
        <w:rPr>
          <w:rStyle w:val="FontStyle16"/>
        </w:rPr>
        <w:t xml:space="preserve">В истекшем году проверки проводились в администрациях </w:t>
      </w:r>
      <w:proofErr w:type="spellStart"/>
      <w:r>
        <w:rPr>
          <w:rStyle w:val="FontStyle16"/>
        </w:rPr>
        <w:t>Мышкинского</w:t>
      </w:r>
      <w:proofErr w:type="spellEnd"/>
      <w:r>
        <w:rPr>
          <w:rStyle w:val="FontStyle16"/>
        </w:rPr>
        <w:t xml:space="preserve"> муниципального района, городского поселения Мышкин, </w:t>
      </w:r>
      <w:proofErr w:type="spellStart"/>
      <w:r>
        <w:rPr>
          <w:rStyle w:val="FontStyle16"/>
        </w:rPr>
        <w:t>Охотинского</w:t>
      </w:r>
      <w:proofErr w:type="spellEnd"/>
      <w:r>
        <w:rPr>
          <w:rStyle w:val="FontStyle16"/>
        </w:rPr>
        <w:t xml:space="preserve"> и Приволжского сельских поселений, в образовательных учреждениях, учреждении здравоохранения, </w:t>
      </w:r>
      <w:r>
        <w:rPr>
          <w:rStyle w:val="FontStyle22"/>
        </w:rPr>
        <w:t xml:space="preserve">е </w:t>
      </w:r>
      <w:r>
        <w:rPr>
          <w:rStyle w:val="FontStyle16"/>
        </w:rPr>
        <w:t>иных организациях.</w:t>
      </w:r>
    </w:p>
    <w:p w:rsidR="00BF1323" w:rsidRDefault="00BF1323" w:rsidP="00BF1323">
      <w:pPr>
        <w:pStyle w:val="Style9"/>
        <w:widowControl/>
        <w:spacing w:line="240" w:lineRule="auto"/>
        <w:ind w:firstLine="706"/>
        <w:rPr>
          <w:rStyle w:val="FontStyle16"/>
        </w:rPr>
      </w:pPr>
      <w:r>
        <w:rPr>
          <w:rStyle w:val="FontStyle16"/>
        </w:rPr>
        <w:t xml:space="preserve">Выявлено значительно больше нарушений законодательства о противодействии коррупции (67 против 28). </w:t>
      </w:r>
      <w:proofErr w:type="gramStart"/>
      <w:r>
        <w:rPr>
          <w:rStyle w:val="FontStyle16"/>
        </w:rPr>
        <w:t xml:space="preserve">Это обусловлено тем, что в истекшем году были запланированы в планах работы прокуратуры на 1 и 2 полугодие и проведены проверки 1)исполнения законодательства об </w:t>
      </w:r>
      <w:proofErr w:type="spellStart"/>
      <w:r>
        <w:rPr>
          <w:rStyle w:val="FontStyle16"/>
        </w:rPr>
        <w:t>антикоррупционной</w:t>
      </w:r>
      <w:proofErr w:type="spellEnd"/>
      <w:r>
        <w:rPr>
          <w:rStyle w:val="FontStyle16"/>
        </w:rPr>
        <w:t xml:space="preserve"> экспертизе проектов нормативно-правовых актов в деятельности органов местного самоуправления района; 2)соблюдения законодательства о противодействии коррупции в деятельности органов местного самоуправления в части исполнения планов мероприятий по противодействию коррупции.</w:t>
      </w:r>
      <w:proofErr w:type="gramEnd"/>
      <w:r>
        <w:rPr>
          <w:rStyle w:val="FontStyle16"/>
        </w:rPr>
        <w:t xml:space="preserve"> По результатам обеих проверок было выявлено значительное количество нарушений.</w:t>
      </w:r>
    </w:p>
    <w:p w:rsidR="00BF1323" w:rsidRDefault="00BF1323" w:rsidP="00BF1323">
      <w:pPr>
        <w:pStyle w:val="Style9"/>
        <w:widowControl/>
        <w:spacing w:line="240" w:lineRule="auto"/>
        <w:ind w:firstLine="710"/>
        <w:rPr>
          <w:rStyle w:val="FontStyle16"/>
        </w:rPr>
      </w:pPr>
      <w:r>
        <w:rPr>
          <w:rStyle w:val="FontStyle16"/>
        </w:rPr>
        <w:lastRenderedPageBreak/>
        <w:t xml:space="preserve">Нарушения о муниципальной службе выявлены по результатам проведенных в муниципальных образованиях района проверок соблюдения должностными лицами установленных </w:t>
      </w:r>
      <w:proofErr w:type="spellStart"/>
      <w:r>
        <w:rPr>
          <w:rStyle w:val="FontStyle16"/>
        </w:rPr>
        <w:t>антикоррупционным</w:t>
      </w:r>
      <w:proofErr w:type="spellEnd"/>
      <w:r>
        <w:rPr>
          <w:rStyle w:val="FontStyle16"/>
        </w:rPr>
        <w:t xml:space="preserve"> законодательством обязанностей, запретов, и ограничений. Внесено 3 представления, которые рассмотрены, нарушения устранены, 5 должностных лиц привлечены к дисциплинарной ответственности. Все выявленные нарушения (22) - об исполнении обязанности представлять сведения о доходах, об имуществе и обязательствах имущественного характера.</w:t>
      </w:r>
    </w:p>
    <w:p w:rsidR="00BF1323" w:rsidRDefault="00BF1323" w:rsidP="00BF1323">
      <w:pPr>
        <w:pStyle w:val="Style9"/>
        <w:widowControl/>
        <w:spacing w:line="240" w:lineRule="auto"/>
        <w:ind w:firstLine="701"/>
        <w:rPr>
          <w:rStyle w:val="FontStyle16"/>
        </w:rPr>
      </w:pPr>
      <w:r>
        <w:rPr>
          <w:rStyle w:val="FontStyle16"/>
        </w:rPr>
        <w:t xml:space="preserve">Нарушения в сфере размещения заказов на поставки товаров, выполнение работ, оказание услуг для государственных и муниципальных нужд (12) выявлены в деятельности отдела ЖКХ администрации ММР при заключении и исполнении муниципального контракта по </w:t>
      </w:r>
      <w:proofErr w:type="spellStart"/>
      <w:r>
        <w:rPr>
          <w:rStyle w:val="FontStyle16"/>
        </w:rPr>
        <w:t>берегоукреплению</w:t>
      </w:r>
      <w:proofErr w:type="spellEnd"/>
      <w:r>
        <w:rPr>
          <w:rStyle w:val="FontStyle16"/>
        </w:rPr>
        <w:t xml:space="preserve"> в г</w:t>
      </w:r>
      <w:proofErr w:type="gramStart"/>
      <w:r>
        <w:rPr>
          <w:rStyle w:val="FontStyle16"/>
        </w:rPr>
        <w:t>.М</w:t>
      </w:r>
      <w:proofErr w:type="gramEnd"/>
      <w:r>
        <w:rPr>
          <w:rStyle w:val="FontStyle16"/>
        </w:rPr>
        <w:t>ышкине. Внесено 2 представления, 1 лицо привлечено к дисциплинарной ответственности.</w:t>
      </w:r>
    </w:p>
    <w:p w:rsidR="00BF1323" w:rsidRDefault="00BF1323" w:rsidP="00BF1323">
      <w:pPr>
        <w:pStyle w:val="Style9"/>
        <w:widowControl/>
        <w:spacing w:line="240" w:lineRule="auto"/>
        <w:ind w:firstLine="686"/>
        <w:rPr>
          <w:rStyle w:val="FontStyle16"/>
        </w:rPr>
      </w:pPr>
      <w:r>
        <w:rPr>
          <w:rStyle w:val="FontStyle16"/>
        </w:rPr>
        <w:t>В 2014г. прокуратурой района проводились проверки исполнения требований ст.13.3 Федерального закона №273-Ф3 «О противодействии коррупции», в соответствии с которой организации обязаны разрабатывать и принимать меры по предупреждению коррупции. Во всех организациях, в которых были проведены проверки, были выявлены нарушения, не смотря на то, что прокуратурой района разъяснялись положения данной статьи в печати - в газете «Волжские зори», информация прокуратуры о разъяснении законодательства размещалась на сайтах всех администраций. Проверки были проведены</w:t>
      </w:r>
      <w:r w:rsidR="00F41B4C">
        <w:rPr>
          <w:rStyle w:val="FontStyle16"/>
        </w:rPr>
        <w:t xml:space="preserve"> в</w:t>
      </w:r>
      <w:r>
        <w:rPr>
          <w:rStyle w:val="FontStyle22"/>
        </w:rPr>
        <w:t xml:space="preserve"> </w:t>
      </w:r>
      <w:proofErr w:type="spellStart"/>
      <w:r>
        <w:rPr>
          <w:rStyle w:val="FontStyle16"/>
        </w:rPr>
        <w:t>Мышкинском</w:t>
      </w:r>
      <w:proofErr w:type="spellEnd"/>
      <w:r>
        <w:rPr>
          <w:rStyle w:val="FontStyle16"/>
        </w:rPr>
        <w:t xml:space="preserve"> государственном унитарном предприятии «</w:t>
      </w:r>
      <w:proofErr w:type="spellStart"/>
      <w:r>
        <w:rPr>
          <w:rStyle w:val="FontStyle16"/>
        </w:rPr>
        <w:t>Автодор</w:t>
      </w:r>
      <w:proofErr w:type="spellEnd"/>
      <w:r>
        <w:rPr>
          <w:rStyle w:val="FontStyle16"/>
        </w:rPr>
        <w:t>», в ГОУ НПО ЯО ПУ-34, в ООО «Управляющая компания «Наш Дом». Внесено 3 представления.</w:t>
      </w:r>
    </w:p>
    <w:p w:rsidR="00BF1323" w:rsidRDefault="00BF1323" w:rsidP="00BF1323">
      <w:pPr>
        <w:pStyle w:val="Style9"/>
        <w:widowControl/>
        <w:spacing w:line="240" w:lineRule="auto"/>
        <w:ind w:firstLine="725"/>
        <w:rPr>
          <w:rStyle w:val="FontStyle16"/>
        </w:rPr>
      </w:pPr>
      <w:r>
        <w:rPr>
          <w:rStyle w:val="FontStyle16"/>
        </w:rPr>
        <w:t xml:space="preserve">Аналогичные нарушения выявлены в 4 квартале при проведении проверки управления образования администрации </w:t>
      </w:r>
      <w:proofErr w:type="spellStart"/>
      <w:r>
        <w:rPr>
          <w:rStyle w:val="FontStyle16"/>
        </w:rPr>
        <w:t>Мышкинского</w:t>
      </w:r>
      <w:proofErr w:type="spellEnd"/>
      <w:r>
        <w:rPr>
          <w:rStyle w:val="FontStyle16"/>
        </w:rPr>
        <w:t xml:space="preserve"> муниципального района и образовательных учреждений района, учредителем которых является управление образования администрации ММР: МДОУ детский сад «Петушок», МДОУ детский сад «Тополек», МДОУ детский сад «Теремок», МОУ </w:t>
      </w:r>
      <w:proofErr w:type="spellStart"/>
      <w:r>
        <w:rPr>
          <w:rStyle w:val="FontStyle16"/>
        </w:rPr>
        <w:t>Коптевская</w:t>
      </w:r>
      <w:proofErr w:type="spellEnd"/>
      <w:r>
        <w:rPr>
          <w:rStyle w:val="FontStyle16"/>
        </w:rPr>
        <w:t xml:space="preserve"> ООШ, установлено, что за истекшее с момента вступления закона в силу время указанными образовательными учреждениями, ее должностными лицами никакие меры по предупреждению коррупции не разрабатывались и не принимались, отсутствуют лица, ответственные за профилактику коррупционных правонарушений.</w:t>
      </w:r>
    </w:p>
    <w:p w:rsidR="00BF1323" w:rsidRDefault="00BF1323" w:rsidP="00BF1323">
      <w:pPr>
        <w:pStyle w:val="Style9"/>
        <w:widowControl/>
        <w:spacing w:line="240" w:lineRule="auto"/>
        <w:ind w:firstLine="782"/>
        <w:rPr>
          <w:rStyle w:val="FontStyle16"/>
        </w:rPr>
      </w:pPr>
      <w:r>
        <w:rPr>
          <w:rStyle w:val="FontStyle16"/>
        </w:rPr>
        <w:t xml:space="preserve">В МОУ </w:t>
      </w:r>
      <w:proofErr w:type="spellStart"/>
      <w:r>
        <w:rPr>
          <w:rStyle w:val="FontStyle16"/>
        </w:rPr>
        <w:t>Мышкинская</w:t>
      </w:r>
      <w:proofErr w:type="spellEnd"/>
      <w:r>
        <w:rPr>
          <w:rStyle w:val="FontStyle16"/>
        </w:rPr>
        <w:t xml:space="preserve"> СОШ был разработан и принят План работы по противодействию коррупции на 2013 год. Однако на 2014 год План работы по противодействию коррупции не принят, ответственное лицо за профилактику коррупционных правонарушений не назначено. В МОУ Рождественская СОШ принят План мероприятий по противодействию коррупции в сфере образования на 2014 год, однако ответственное лицо за профилактику коррупционных правонарушений не назначено.</w:t>
      </w:r>
    </w:p>
    <w:p w:rsidR="00BF1323" w:rsidRDefault="00BF1323" w:rsidP="00BF1323">
      <w:pPr>
        <w:pStyle w:val="Style9"/>
        <w:widowControl/>
        <w:spacing w:line="240" w:lineRule="auto"/>
        <w:ind w:firstLine="725"/>
        <w:rPr>
          <w:rStyle w:val="FontStyle16"/>
        </w:rPr>
      </w:pPr>
      <w:r>
        <w:rPr>
          <w:rStyle w:val="FontStyle16"/>
        </w:rPr>
        <w:t>В адрес управления образования внесено представление, которое рассмотрено, признано обоснованным, нарушения устранены, 6 должностных лиц (руководители МУ) привлечены к дисциплинарной ответственности.</w:t>
      </w:r>
    </w:p>
    <w:p w:rsidR="00BF1323" w:rsidRDefault="00BF1323" w:rsidP="00BF1323">
      <w:pPr>
        <w:pStyle w:val="Style9"/>
        <w:widowControl/>
        <w:spacing w:line="240" w:lineRule="auto"/>
        <w:ind w:firstLine="715"/>
        <w:rPr>
          <w:rStyle w:val="FontStyle16"/>
        </w:rPr>
      </w:pPr>
      <w:r>
        <w:rPr>
          <w:rStyle w:val="FontStyle16"/>
        </w:rPr>
        <w:t xml:space="preserve">В истекшем году по постановлению прокурора привлечены к административной ответственности по </w:t>
      </w:r>
      <w:proofErr w:type="gramStart"/>
      <w:r>
        <w:rPr>
          <w:rStyle w:val="FontStyle16"/>
        </w:rPr>
        <w:t>ч</w:t>
      </w:r>
      <w:proofErr w:type="gramEnd"/>
      <w:r>
        <w:rPr>
          <w:rStyle w:val="FontStyle16"/>
        </w:rPr>
        <w:t xml:space="preserve">.2 ст. 13.27 </w:t>
      </w:r>
      <w:proofErr w:type="spellStart"/>
      <w:r>
        <w:rPr>
          <w:rStyle w:val="FontStyle16"/>
        </w:rPr>
        <w:t>КоАП</w:t>
      </w:r>
      <w:proofErr w:type="spellEnd"/>
      <w:r>
        <w:rPr>
          <w:rStyle w:val="FontStyle16"/>
        </w:rPr>
        <w:t xml:space="preserve"> РФ главы </w:t>
      </w:r>
      <w:proofErr w:type="spellStart"/>
      <w:r>
        <w:rPr>
          <w:rStyle w:val="FontStyle16"/>
        </w:rPr>
        <w:t>Охотинского</w:t>
      </w:r>
      <w:proofErr w:type="spellEnd"/>
      <w:r>
        <w:rPr>
          <w:rStyle w:val="FontStyle16"/>
        </w:rPr>
        <w:t xml:space="preserve"> и Приволжского сельских поселений за </w:t>
      </w:r>
      <w:proofErr w:type="spellStart"/>
      <w:r>
        <w:rPr>
          <w:rStyle w:val="FontStyle16"/>
        </w:rPr>
        <w:t>неразмещение</w:t>
      </w:r>
      <w:proofErr w:type="spellEnd"/>
      <w:r>
        <w:rPr>
          <w:rStyle w:val="FontStyle16"/>
        </w:rPr>
        <w:t xml:space="preserve"> в сети «Интернет» информации о деятельности органов местного самоуправления в случаях, когда обязанность по размещению такой информации предусмотрена федеральным законом.</w:t>
      </w:r>
    </w:p>
    <w:p w:rsidR="00BF1323" w:rsidRDefault="00BF1323" w:rsidP="00BF1323">
      <w:pPr>
        <w:pStyle w:val="Style9"/>
        <w:widowControl/>
        <w:spacing w:line="240" w:lineRule="auto"/>
        <w:ind w:firstLine="725"/>
        <w:rPr>
          <w:rStyle w:val="FontStyle16"/>
        </w:rPr>
      </w:pPr>
      <w:r>
        <w:rPr>
          <w:rStyle w:val="FontStyle16"/>
        </w:rPr>
        <w:t xml:space="preserve">В 2014 году изучено 332 НПА на предмет наличия </w:t>
      </w:r>
      <w:proofErr w:type="spellStart"/>
      <w:r>
        <w:rPr>
          <w:rStyle w:val="FontStyle16"/>
        </w:rPr>
        <w:t>коррупциогенных</w:t>
      </w:r>
      <w:proofErr w:type="spellEnd"/>
      <w:r>
        <w:rPr>
          <w:rStyle w:val="FontStyle16"/>
        </w:rPr>
        <w:t xml:space="preserve"> факторов, выявлено 2 НПА, содержащих по 1 </w:t>
      </w:r>
      <w:proofErr w:type="spellStart"/>
      <w:r>
        <w:rPr>
          <w:rStyle w:val="FontStyle16"/>
        </w:rPr>
        <w:t>коррупциогенному</w:t>
      </w:r>
      <w:proofErr w:type="spellEnd"/>
      <w:r>
        <w:rPr>
          <w:rStyle w:val="FontStyle16"/>
        </w:rPr>
        <w:t xml:space="preserve"> фактору, внесены 2 требования.</w:t>
      </w:r>
    </w:p>
    <w:p w:rsidR="00BF1323" w:rsidRDefault="00BF1323" w:rsidP="00BF1323">
      <w:pPr>
        <w:pStyle w:val="Style9"/>
        <w:widowControl/>
        <w:spacing w:line="240" w:lineRule="auto"/>
        <w:ind w:firstLine="730"/>
        <w:rPr>
          <w:rStyle w:val="FontStyle16"/>
        </w:rPr>
      </w:pPr>
      <w:r>
        <w:rPr>
          <w:rStyle w:val="FontStyle16"/>
        </w:rPr>
        <w:t xml:space="preserve">Причиной снижения количества выявленных прокуратурой района нормативных правовых актов с </w:t>
      </w:r>
      <w:proofErr w:type="spellStart"/>
      <w:r>
        <w:rPr>
          <w:rStyle w:val="FontStyle16"/>
        </w:rPr>
        <w:t>коррупциогенными</w:t>
      </w:r>
      <w:proofErr w:type="spellEnd"/>
      <w:r>
        <w:rPr>
          <w:rStyle w:val="FontStyle16"/>
        </w:rPr>
        <w:t xml:space="preserve"> факторами является увеличение внесенных информации по проектам НПА, поступающих в прокуратуру района.</w:t>
      </w:r>
    </w:p>
    <w:p w:rsidR="00BF1323" w:rsidRDefault="00BF1323" w:rsidP="00BF1323">
      <w:pPr>
        <w:pStyle w:val="Style9"/>
        <w:widowControl/>
        <w:spacing w:line="240" w:lineRule="auto"/>
        <w:ind w:firstLine="787"/>
        <w:rPr>
          <w:rStyle w:val="FontStyle16"/>
        </w:rPr>
      </w:pPr>
      <w:r>
        <w:rPr>
          <w:rStyle w:val="FontStyle16"/>
        </w:rPr>
        <w:t xml:space="preserve">Так, в 2014г. изучено 158 проектов НПА. В изученных 16 проектах выявлено 26 </w:t>
      </w:r>
      <w:proofErr w:type="spellStart"/>
      <w:r>
        <w:rPr>
          <w:rStyle w:val="FontStyle16"/>
        </w:rPr>
        <w:t>коррупциогенных</w:t>
      </w:r>
      <w:proofErr w:type="spellEnd"/>
      <w:r>
        <w:rPr>
          <w:rStyle w:val="FontStyle16"/>
        </w:rPr>
        <w:t xml:space="preserve"> факторов.</w:t>
      </w:r>
    </w:p>
    <w:p w:rsidR="00BF1323" w:rsidRDefault="00BF1323" w:rsidP="00BF1323">
      <w:pPr>
        <w:pStyle w:val="Style9"/>
        <w:widowControl/>
        <w:spacing w:line="240" w:lineRule="auto"/>
        <w:ind w:firstLine="725"/>
        <w:rPr>
          <w:rStyle w:val="FontStyle16"/>
        </w:rPr>
      </w:pPr>
      <w:proofErr w:type="gramStart"/>
      <w:r>
        <w:rPr>
          <w:rStyle w:val="FontStyle16"/>
        </w:rPr>
        <w:lastRenderedPageBreak/>
        <w:t xml:space="preserve">В принятых НПА </w:t>
      </w:r>
      <w:proofErr w:type="spellStart"/>
      <w:r>
        <w:rPr>
          <w:rStyle w:val="FontStyle16"/>
        </w:rPr>
        <w:t>коррупциогенный</w:t>
      </w:r>
      <w:proofErr w:type="spellEnd"/>
      <w:r>
        <w:rPr>
          <w:rStyle w:val="FontStyle16"/>
        </w:rPr>
        <w:t xml:space="preserve"> фактор выявлен в сфере бюджетного законодательства - в Порядке предоставления субсидий на осуществление капитальных вложений в объекты капитального строительства муниципальной собственности городского поселения Мышкин или приобретения объектов недвижимого имущества в собственность городского поселения Мышкин муниципальными бюджетными учреждениями и муниципальными автономными учреждениями, утвержденном постановлением администрации городского поселения Мышкин.</w:t>
      </w:r>
      <w:proofErr w:type="gramEnd"/>
      <w:r>
        <w:rPr>
          <w:rStyle w:val="FontStyle16"/>
        </w:rPr>
        <w:t xml:space="preserve"> По требованию прокурора НПА приведен в соответствие с действующим законодательством, </w:t>
      </w:r>
      <w:proofErr w:type="spellStart"/>
      <w:r>
        <w:rPr>
          <w:rStyle w:val="FontStyle16"/>
        </w:rPr>
        <w:t>коррупциогенный</w:t>
      </w:r>
      <w:proofErr w:type="spellEnd"/>
      <w:r>
        <w:rPr>
          <w:rStyle w:val="FontStyle16"/>
        </w:rPr>
        <w:t xml:space="preserve"> фактор исключен.</w:t>
      </w:r>
    </w:p>
    <w:p w:rsidR="00BF1323" w:rsidRDefault="00BF1323" w:rsidP="00BF1323">
      <w:pPr>
        <w:pStyle w:val="Style10"/>
        <w:widowControl/>
        <w:spacing w:line="240" w:lineRule="auto"/>
        <w:rPr>
          <w:rStyle w:val="FontStyle16"/>
        </w:rPr>
      </w:pPr>
      <w:r>
        <w:rPr>
          <w:rStyle w:val="FontStyle16"/>
        </w:rPr>
        <w:t xml:space="preserve">Выявлен </w:t>
      </w:r>
      <w:proofErr w:type="spellStart"/>
      <w:r>
        <w:rPr>
          <w:rStyle w:val="FontStyle16"/>
        </w:rPr>
        <w:t>коррупциогенный</w:t>
      </w:r>
      <w:proofErr w:type="spellEnd"/>
      <w:r>
        <w:rPr>
          <w:rStyle w:val="FontStyle16"/>
        </w:rPr>
        <w:t xml:space="preserve"> фактор в решении Муниципального Совета Приволжского сельского поселения от 28 апреля 2014г. № 12 «Об установлении земельного налога» в редакции решения Муниципального Совета № 35 от 25.11.2014г. Утвержденные данным решением налоговые ставки, налоговые льготы не в полной мере отвечают введенным </w:t>
      </w:r>
      <w:proofErr w:type="spellStart"/>
      <w:r>
        <w:rPr>
          <w:rStyle w:val="FontStyle16"/>
        </w:rPr>
        <w:t>антикоррупционным</w:t>
      </w:r>
      <w:proofErr w:type="spellEnd"/>
      <w:r>
        <w:rPr>
          <w:rStyle w:val="FontStyle16"/>
        </w:rPr>
        <w:t xml:space="preserve"> законодательством стандартам. Требование внесено в представительный орган местного самоуправления.</w:t>
      </w:r>
    </w:p>
    <w:p w:rsidR="00BF1323" w:rsidRDefault="00BF1323" w:rsidP="00BF1323">
      <w:pPr>
        <w:pStyle w:val="Style10"/>
        <w:widowControl/>
        <w:spacing w:line="240" w:lineRule="auto"/>
        <w:ind w:left="562" w:firstLine="0"/>
        <w:jc w:val="left"/>
        <w:rPr>
          <w:rStyle w:val="FontStyle16"/>
        </w:rPr>
      </w:pPr>
      <w:r>
        <w:rPr>
          <w:rStyle w:val="FontStyle16"/>
        </w:rPr>
        <w:t>В 2014г. отклоненных мер прокурорского реагирования нет.</w:t>
      </w:r>
    </w:p>
    <w:p w:rsidR="00BF1323" w:rsidRDefault="00BF1323" w:rsidP="00BF1323">
      <w:pPr>
        <w:pStyle w:val="Style10"/>
        <w:widowControl/>
        <w:spacing w:line="240" w:lineRule="auto"/>
        <w:ind w:firstLine="538"/>
        <w:rPr>
          <w:rStyle w:val="FontStyle16"/>
        </w:rPr>
      </w:pPr>
      <w:r>
        <w:rPr>
          <w:rStyle w:val="FontStyle16"/>
        </w:rPr>
        <w:t>В целом деятельность органов государственной и муниципальной власти в районе по борьбе с коррупцией можно охарактеризовать как удовлетворительную.</w:t>
      </w:r>
    </w:p>
    <w:p w:rsidR="00BF1323" w:rsidRDefault="00BF1323" w:rsidP="00BF1323">
      <w:pPr>
        <w:pStyle w:val="Style10"/>
        <w:widowControl/>
        <w:spacing w:line="240" w:lineRule="auto"/>
        <w:ind w:firstLine="547"/>
        <w:rPr>
          <w:rStyle w:val="FontStyle16"/>
        </w:rPr>
      </w:pPr>
      <w:r>
        <w:rPr>
          <w:rStyle w:val="FontStyle16"/>
        </w:rPr>
        <w:t>Так, в 4 квартале истекшего года прокуратурой района проведена проверка в органах местного самоуправления муниципального законодательства по вопросам противодействия коррупции. Имеющаяся нормативно-правовая база соответствует действующему законодательству. Меры реагирования не принимались.</w:t>
      </w:r>
    </w:p>
    <w:p w:rsidR="00BF1323" w:rsidRDefault="00BF1323" w:rsidP="00BF1323">
      <w:pPr>
        <w:pStyle w:val="Style9"/>
        <w:widowControl/>
        <w:spacing w:line="240" w:lineRule="auto"/>
        <w:ind w:firstLine="725"/>
        <w:rPr>
          <w:rStyle w:val="FontStyle16"/>
        </w:rPr>
      </w:pPr>
      <w:r>
        <w:rPr>
          <w:rStyle w:val="FontStyle16"/>
        </w:rPr>
        <w:t>Органами местного самоуправления своевременно и в соответствии с действующим федеральным и региональным законодательством, изменениями в него, разрабатываются и принимаются нормативно-правовые акты в сфере противодействия коррупции. Все необходимые НПА, регулирующие правоотношения в сфере муниципальной службы и противодействия коррупции, приняты.</w:t>
      </w:r>
    </w:p>
    <w:p w:rsidR="00BF1323" w:rsidRDefault="00BF1323" w:rsidP="00BF1323">
      <w:pPr>
        <w:pStyle w:val="Style10"/>
        <w:widowControl/>
        <w:spacing w:line="240" w:lineRule="auto"/>
        <w:ind w:firstLine="542"/>
        <w:rPr>
          <w:rStyle w:val="FontStyle16"/>
        </w:rPr>
      </w:pPr>
      <w:r>
        <w:rPr>
          <w:rStyle w:val="FontStyle16"/>
        </w:rPr>
        <w:t>Всеми муниципальными образованиями разработаны и утверждены планы мероприятий по противодействию коррупции (</w:t>
      </w:r>
      <w:proofErr w:type="spellStart"/>
      <w:r>
        <w:rPr>
          <w:rStyle w:val="FontStyle16"/>
        </w:rPr>
        <w:t>Охотинским</w:t>
      </w:r>
      <w:proofErr w:type="spellEnd"/>
      <w:r>
        <w:rPr>
          <w:rStyle w:val="FontStyle16"/>
        </w:rPr>
        <w:t xml:space="preserve"> сельским поселением - по результатам рассмотрения информации прокуратуры, направленной в 3 квартале текущего года; городским поселением </w:t>
      </w:r>
      <w:proofErr w:type="gramStart"/>
      <w:r>
        <w:rPr>
          <w:rStyle w:val="FontStyle16"/>
        </w:rPr>
        <w:t>Мышкин</w:t>
      </w:r>
      <w:proofErr w:type="gramEnd"/>
      <w:r>
        <w:rPr>
          <w:rStyle w:val="FontStyle16"/>
        </w:rPr>
        <w:t xml:space="preserve"> ранее утвержденный план признан утратившим силу, разработан и утвержден новый план - по результатам рассмотрения представления прокурора, внесенного в 3 квартале,).</w:t>
      </w:r>
    </w:p>
    <w:p w:rsidR="00BF1323" w:rsidRDefault="00BF1323" w:rsidP="00BF1323">
      <w:pPr>
        <w:pStyle w:val="Style10"/>
        <w:widowControl/>
        <w:spacing w:line="240" w:lineRule="auto"/>
        <w:rPr>
          <w:rStyle w:val="FontStyle16"/>
        </w:rPr>
      </w:pPr>
      <w:r>
        <w:rPr>
          <w:rStyle w:val="FontStyle16"/>
        </w:rPr>
        <w:t xml:space="preserve">В 2014г. (1 квартал) прокуратурой района в порядке правотворческой инициативы в соответствии со ст. 9 Федерального закона «О прокуратуре Российской Федерации» в четыре муниципальных образования района направлен разработанный прокурором модельный акт постановления «Об утверждении порядка проведения </w:t>
      </w:r>
      <w:proofErr w:type="spellStart"/>
      <w:r>
        <w:rPr>
          <w:rStyle w:val="FontStyle16"/>
        </w:rPr>
        <w:t>антикорупционной</w:t>
      </w:r>
      <w:proofErr w:type="spellEnd"/>
      <w:r>
        <w:rPr>
          <w:rStyle w:val="FontStyle16"/>
        </w:rPr>
        <w:t xml:space="preserve"> экспертизы муниципальных нормативных правовых актов и проектов нормативных правовых актов органов местного самоуправления». Всеми муниципальными образованиями соответствующие постановления приняты.</w:t>
      </w:r>
    </w:p>
    <w:p w:rsidR="00BF1323" w:rsidRDefault="00BF1323" w:rsidP="00BF1323">
      <w:pPr>
        <w:pStyle w:val="Style10"/>
        <w:widowControl/>
        <w:spacing w:line="240" w:lineRule="auto"/>
        <w:ind w:firstLine="542"/>
        <w:rPr>
          <w:rStyle w:val="FontStyle16"/>
        </w:rPr>
      </w:pPr>
      <w:r>
        <w:rPr>
          <w:rStyle w:val="FontStyle16"/>
        </w:rPr>
        <w:t>В октябре 2014 года во все муниципальные образования района направлена нормотворческая информация.</w:t>
      </w:r>
    </w:p>
    <w:p w:rsidR="00BF1323" w:rsidRDefault="00BF1323" w:rsidP="00BF1323">
      <w:pPr>
        <w:pStyle w:val="Style10"/>
        <w:widowControl/>
        <w:spacing w:line="240" w:lineRule="auto"/>
        <w:ind w:firstLine="610"/>
        <w:rPr>
          <w:rStyle w:val="FontStyle16"/>
        </w:rPr>
      </w:pPr>
      <w:r>
        <w:rPr>
          <w:rStyle w:val="FontStyle16"/>
        </w:rPr>
        <w:t>Законом области «О внесении изменений в статью 3 Закона Ярославской области «О мерах по противодействию коррупции в Ярославской области» предусмотрено утверждение, в том числе в органах местного самоуправления, перечня руководящих должностей, ответственных за реализацию мер по противодействию коррупции.</w:t>
      </w:r>
    </w:p>
    <w:p w:rsidR="00BF1323" w:rsidRDefault="00BF1323" w:rsidP="00BF1323">
      <w:pPr>
        <w:pStyle w:val="Style10"/>
        <w:widowControl/>
        <w:spacing w:line="240" w:lineRule="auto"/>
        <w:ind w:firstLine="605"/>
        <w:rPr>
          <w:rStyle w:val="FontStyle16"/>
        </w:rPr>
      </w:pPr>
      <w:r>
        <w:rPr>
          <w:rStyle w:val="FontStyle16"/>
        </w:rPr>
        <w:t>После утверждения Губернатором области соответствующего порядка, органами местного самоуправления должны быть приняты указанные муниципальные акты.</w:t>
      </w:r>
    </w:p>
    <w:p w:rsidR="00BF1323" w:rsidRDefault="00BF1323" w:rsidP="00BF1323">
      <w:pPr>
        <w:pStyle w:val="Style10"/>
        <w:widowControl/>
        <w:spacing w:line="240" w:lineRule="auto"/>
        <w:ind w:firstLine="538"/>
        <w:rPr>
          <w:rStyle w:val="FontStyle16"/>
        </w:rPr>
      </w:pPr>
      <w:r>
        <w:rPr>
          <w:rStyle w:val="FontStyle16"/>
        </w:rPr>
        <w:t xml:space="preserve">В целях повышения роли прокуратуры в организации и координации работы по борьбе с коррупцией в прокуратуре района ежегодно проводятся межведомственные совещания по вопросу взаимодействия с органами местного самоуправления, по вопросу исполнения Национального плана по противодействию коррупции, ежеквартально </w:t>
      </w:r>
      <w:r>
        <w:rPr>
          <w:rStyle w:val="FontStyle16"/>
        </w:rPr>
        <w:lastRenderedPageBreak/>
        <w:t>проводятся межведомственные заседания рабочей группы по противодействию коррупции. Для участия в работе совещаний приглашаются главы муниципальных образований, при необходимости руководители и должностные лица правоохранительных органов, контролирующих органов и иные должностные лица. Всего в 2014г. проведено 5 координационных мероприятий.</w:t>
      </w:r>
    </w:p>
    <w:p w:rsidR="00BF1323" w:rsidRDefault="00BF1323" w:rsidP="00BF1323">
      <w:pPr>
        <w:pStyle w:val="Style9"/>
        <w:widowControl/>
        <w:spacing w:line="240" w:lineRule="auto"/>
        <w:ind w:firstLine="701"/>
        <w:rPr>
          <w:rStyle w:val="FontStyle16"/>
        </w:rPr>
      </w:pPr>
    </w:p>
    <w:p w:rsidR="008466B0" w:rsidRDefault="008466B0" w:rsidP="00BF1323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323"/>
    <w:rsid w:val="00357726"/>
    <w:rsid w:val="008466B0"/>
    <w:rsid w:val="009B047B"/>
    <w:rsid w:val="00BF1323"/>
    <w:rsid w:val="00C35E2C"/>
    <w:rsid w:val="00F4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BF1323"/>
    <w:pPr>
      <w:spacing w:line="254" w:lineRule="exact"/>
    </w:pPr>
  </w:style>
  <w:style w:type="paragraph" w:customStyle="1" w:styleId="Style9">
    <w:name w:val="Style9"/>
    <w:basedOn w:val="a"/>
    <w:uiPriority w:val="99"/>
    <w:rsid w:val="00BF1323"/>
    <w:pPr>
      <w:spacing w:line="324" w:lineRule="exact"/>
      <w:ind w:firstLine="720"/>
      <w:jc w:val="both"/>
    </w:pPr>
  </w:style>
  <w:style w:type="character" w:customStyle="1" w:styleId="FontStyle16">
    <w:name w:val="Font Style16"/>
    <w:basedOn w:val="a0"/>
    <w:uiPriority w:val="99"/>
    <w:rsid w:val="00BF132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F132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BF1323"/>
    <w:pPr>
      <w:spacing w:line="322" w:lineRule="exact"/>
      <w:jc w:val="both"/>
    </w:pPr>
  </w:style>
  <w:style w:type="character" w:customStyle="1" w:styleId="FontStyle20">
    <w:name w:val="Font Style20"/>
    <w:basedOn w:val="a0"/>
    <w:uiPriority w:val="99"/>
    <w:rsid w:val="00BF1323"/>
    <w:rPr>
      <w:rFonts w:ascii="Tahoma" w:hAnsi="Tahoma" w:cs="Tahoma"/>
      <w:b/>
      <w:bCs/>
      <w:i/>
      <w:iCs/>
      <w:spacing w:val="60"/>
      <w:sz w:val="16"/>
      <w:szCs w:val="16"/>
    </w:rPr>
  </w:style>
  <w:style w:type="character" w:customStyle="1" w:styleId="FontStyle21">
    <w:name w:val="Font Style21"/>
    <w:basedOn w:val="a0"/>
    <w:uiPriority w:val="99"/>
    <w:rsid w:val="00BF1323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22">
    <w:name w:val="Font Style22"/>
    <w:basedOn w:val="a0"/>
    <w:uiPriority w:val="99"/>
    <w:rsid w:val="00BF1323"/>
    <w:rPr>
      <w:rFonts w:ascii="Tahoma" w:hAnsi="Tahoma" w:cs="Tahoma"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BF1323"/>
    <w:pPr>
      <w:spacing w:line="317" w:lineRule="exact"/>
      <w:ind w:firstLine="53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2015-01-20T11:21:00Z</dcterms:created>
  <dcterms:modified xsi:type="dcterms:W3CDTF">2015-01-20T11:37:00Z</dcterms:modified>
</cp:coreProperties>
</file>