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6" w:rsidRDefault="00935606" w:rsidP="00935606">
      <w:pPr>
        <w:jc w:val="center"/>
        <w:rPr>
          <w:b/>
        </w:rPr>
      </w:pPr>
      <w:r>
        <w:rPr>
          <w:b/>
        </w:rPr>
        <w:t>Информация по работе с обращениями граждан</w:t>
      </w:r>
    </w:p>
    <w:p w:rsidR="00935606" w:rsidRDefault="00935606" w:rsidP="00935606">
      <w:pPr>
        <w:jc w:val="center"/>
        <w:rPr>
          <w:b/>
        </w:rPr>
      </w:pPr>
      <w:r>
        <w:rPr>
          <w:b/>
        </w:rPr>
        <w:t xml:space="preserve"> за 2 квартал 2014 года</w:t>
      </w:r>
    </w:p>
    <w:p w:rsidR="00935606" w:rsidRDefault="00935606" w:rsidP="00935606">
      <w:pPr>
        <w:rPr>
          <w:b/>
        </w:rPr>
      </w:pPr>
    </w:p>
    <w:p w:rsidR="00935606" w:rsidRDefault="00935606" w:rsidP="00935606">
      <w:pPr>
        <w:jc w:val="both"/>
      </w:pPr>
      <w:r>
        <w:tab/>
        <w:t>В администрацию городского поселения Мышкин за период с 01.04.2014 года по  30.06.2014 года включительно поступило письменных обращений граждан – 14. За консультациями по защите прав потребителей обратилось 11 граждан.</w:t>
      </w:r>
    </w:p>
    <w:p w:rsidR="00935606" w:rsidRDefault="00935606" w:rsidP="00935606">
      <w:pPr>
        <w:ind w:firstLine="708"/>
      </w:pPr>
      <w:r>
        <w:t>Основной характер обращений:</w:t>
      </w:r>
    </w:p>
    <w:p w:rsidR="00935606" w:rsidRDefault="00935606" w:rsidP="00935606">
      <w:r>
        <w:t>1)присвоение почтового  адреса -4</w:t>
      </w:r>
    </w:p>
    <w:p w:rsidR="00935606" w:rsidRDefault="00935606" w:rsidP="00935606">
      <w:r>
        <w:t xml:space="preserve">2)благоустройство – </w:t>
      </w:r>
      <w:r w:rsidR="00E46EEA">
        <w:t>3</w:t>
      </w:r>
    </w:p>
    <w:p w:rsidR="00935606" w:rsidRDefault="00935606" w:rsidP="00935606">
      <w:r>
        <w:t>3)бесхозное животное – 1</w:t>
      </w:r>
    </w:p>
    <w:p w:rsidR="00935606" w:rsidRDefault="00935606" w:rsidP="00935606">
      <w:r>
        <w:t>4)улучшение жилищных условий – 1</w:t>
      </w:r>
    </w:p>
    <w:p w:rsidR="00935606" w:rsidRDefault="00935606" w:rsidP="00935606">
      <w:r>
        <w:t>5)детские площадки – 3</w:t>
      </w:r>
    </w:p>
    <w:p w:rsidR="00935606" w:rsidRDefault="00935606" w:rsidP="00935606">
      <w:r>
        <w:t xml:space="preserve">6) прочие – </w:t>
      </w:r>
      <w:r w:rsidR="00E46EEA">
        <w:t>13</w:t>
      </w:r>
    </w:p>
    <w:p w:rsidR="00935606" w:rsidRDefault="00935606" w:rsidP="00935606">
      <w:pPr>
        <w:jc w:val="both"/>
      </w:pPr>
      <w:r>
        <w:t xml:space="preserve">На  все обращения даны  ответы:  </w:t>
      </w:r>
      <w:r w:rsidR="00E46EEA">
        <w:t>23</w:t>
      </w:r>
      <w:r>
        <w:t xml:space="preserve"> – положительные, </w:t>
      </w:r>
      <w:r w:rsidR="00E46EEA">
        <w:t>2</w:t>
      </w:r>
      <w:r>
        <w:t xml:space="preserve"> – отр</w:t>
      </w:r>
      <w:r w:rsidR="00E46EEA">
        <w:t>ицательные.</w:t>
      </w:r>
    </w:p>
    <w:p w:rsidR="00935606" w:rsidRDefault="00935606" w:rsidP="00935606"/>
    <w:p w:rsidR="00935606" w:rsidRDefault="00935606" w:rsidP="00935606">
      <w:pPr>
        <w:ind w:firstLine="708"/>
      </w:pPr>
      <w:r>
        <w:t xml:space="preserve">Прием граждан Главой городского поселения Мышкин осуществляется </w:t>
      </w:r>
      <w:proofErr w:type="gramStart"/>
      <w:r>
        <w:t>согласно графика</w:t>
      </w:r>
      <w:proofErr w:type="gramEnd"/>
      <w: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606"/>
    <w:rsid w:val="00357726"/>
    <w:rsid w:val="005600D4"/>
    <w:rsid w:val="008466B0"/>
    <w:rsid w:val="00935606"/>
    <w:rsid w:val="00E4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2014-09-04T04:33:00Z</dcterms:created>
  <dcterms:modified xsi:type="dcterms:W3CDTF">2014-09-04T04:47:00Z</dcterms:modified>
</cp:coreProperties>
</file>