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03" w:rsidRPr="00973DAB" w:rsidRDefault="00185603" w:rsidP="00185603">
      <w:pPr>
        <w:jc w:val="center"/>
        <w:rPr>
          <w:b/>
        </w:rPr>
      </w:pPr>
      <w:r w:rsidRPr="00973DAB">
        <w:rPr>
          <w:b/>
        </w:rPr>
        <w:t>ИНФОРМАЦИОННОЕ СООБЩЕНИЕ</w:t>
      </w:r>
    </w:p>
    <w:p w:rsidR="00185603" w:rsidRPr="00973DAB" w:rsidRDefault="00185603" w:rsidP="00185603">
      <w:pPr>
        <w:jc w:val="center"/>
        <w:rPr>
          <w:b/>
        </w:rPr>
      </w:pPr>
      <w:r>
        <w:rPr>
          <w:b/>
        </w:rPr>
        <w:t>о</w:t>
      </w:r>
      <w:r w:rsidRPr="00973DAB">
        <w:rPr>
          <w:b/>
        </w:rPr>
        <w:t xml:space="preserve"> проведен</w:t>
      </w:r>
      <w:proofErr w:type="gramStart"/>
      <w:r w:rsidRPr="00973DAB">
        <w:rPr>
          <w:b/>
        </w:rPr>
        <w:t>ии ау</w:t>
      </w:r>
      <w:proofErr w:type="gramEnd"/>
      <w:r w:rsidRPr="00973DAB">
        <w:rPr>
          <w:b/>
        </w:rPr>
        <w:t>кциона по продаже муниципального движимого имущества</w:t>
      </w:r>
    </w:p>
    <w:p w:rsidR="00185603" w:rsidRDefault="00185603" w:rsidP="00185603">
      <w:pPr>
        <w:jc w:val="both"/>
      </w:pPr>
    </w:p>
    <w:p w:rsidR="00FD68E5" w:rsidRDefault="00185603" w:rsidP="00FD68E5">
      <w:r>
        <w:t xml:space="preserve">          </w:t>
      </w:r>
      <w:r w:rsidR="00FD68E5">
        <w:t>Администрация городского поселения Мышкин  сообщает о проведен</w:t>
      </w:r>
      <w:proofErr w:type="gramStart"/>
      <w:r w:rsidR="00FD68E5">
        <w:t>ии ау</w:t>
      </w:r>
      <w:proofErr w:type="gramEnd"/>
      <w:r w:rsidR="00FD68E5">
        <w:t>кциона по продаже муниципального движимого имущества.</w:t>
      </w:r>
    </w:p>
    <w:p w:rsidR="00185603" w:rsidRDefault="00185603" w:rsidP="00185603"/>
    <w:p w:rsidR="00185603" w:rsidRDefault="00185603" w:rsidP="00185603">
      <w:pPr>
        <w:jc w:val="center"/>
        <w:rPr>
          <w:b/>
        </w:rPr>
      </w:pPr>
      <w:r w:rsidRPr="00973DAB">
        <w:rPr>
          <w:b/>
          <w:lang w:val="en-US"/>
        </w:rPr>
        <w:t>I</w:t>
      </w:r>
      <w:r w:rsidRPr="00973DAB">
        <w:rPr>
          <w:b/>
        </w:rPr>
        <w:t>. Общие положения</w:t>
      </w:r>
    </w:p>
    <w:p w:rsidR="00185603" w:rsidRPr="00973DAB" w:rsidRDefault="00185603" w:rsidP="00185603">
      <w:pPr>
        <w:rPr>
          <w:b/>
        </w:rPr>
      </w:pPr>
    </w:p>
    <w:p w:rsidR="00185603" w:rsidRDefault="00185603" w:rsidP="00185603">
      <w:pPr>
        <w:jc w:val="both"/>
      </w:pPr>
      <w:r w:rsidRPr="00973DAB">
        <w:rPr>
          <w:b/>
        </w:rPr>
        <w:t xml:space="preserve">1. </w:t>
      </w:r>
      <w:proofErr w:type="gramStart"/>
      <w:r w:rsidRPr="00973DAB">
        <w:rPr>
          <w:b/>
        </w:rPr>
        <w:t>Орган местного самоуправления, принявший решение об условиях приватизации</w:t>
      </w:r>
      <w:r w:rsidR="000B4F76">
        <w:t xml:space="preserve"> – А</w:t>
      </w:r>
      <w:r>
        <w:t xml:space="preserve">дминистрация </w:t>
      </w:r>
      <w:r w:rsidR="00FD68E5">
        <w:t xml:space="preserve">городского поселения Мышкин  </w:t>
      </w:r>
      <w:r>
        <w:t>(</w:t>
      </w:r>
      <w:r w:rsidR="00FD68E5">
        <w:t>постановления администрации городского поселения Мышкин от 10.05.2011г. № 62 «О приватизации муниципального имущества»</w:t>
      </w:r>
      <w:proofErr w:type="gramEnd"/>
    </w:p>
    <w:p w:rsidR="00185603" w:rsidRDefault="00185603" w:rsidP="00185603">
      <w:pPr>
        <w:jc w:val="both"/>
      </w:pPr>
    </w:p>
    <w:p w:rsidR="00185603" w:rsidRPr="00973DAB" w:rsidRDefault="00185603" w:rsidP="00185603">
      <w:pPr>
        <w:jc w:val="both"/>
        <w:rPr>
          <w:b/>
        </w:rPr>
      </w:pPr>
      <w:r w:rsidRPr="00973DAB">
        <w:rPr>
          <w:b/>
        </w:rPr>
        <w:t>2. Основания проведения торгов:</w:t>
      </w:r>
    </w:p>
    <w:p w:rsidR="00185603" w:rsidRDefault="00185603" w:rsidP="00185603">
      <w:pPr>
        <w:jc w:val="both"/>
      </w:pPr>
      <w:r>
        <w:t>- Федеральный закон от 21.12.2001 № 178-ФЗ «О приватизации государственного и муниципального имущества»;</w:t>
      </w:r>
    </w:p>
    <w:p w:rsidR="00185603" w:rsidRDefault="00FD68E5" w:rsidP="00185603">
      <w:pPr>
        <w:jc w:val="both"/>
      </w:pPr>
      <w:r>
        <w:t>-</w:t>
      </w:r>
      <w:r w:rsidR="00CF767C">
        <w:t xml:space="preserve"> </w:t>
      </w:r>
      <w:r w:rsidR="000B4F76">
        <w:t>Р</w:t>
      </w:r>
      <w:r>
        <w:t>ешение</w:t>
      </w:r>
      <w:r w:rsidRPr="00B3041C">
        <w:t xml:space="preserve"> Муниципального Совета городского </w:t>
      </w:r>
      <w:r>
        <w:t>поселения Мышкин</w:t>
      </w:r>
      <w:r w:rsidRPr="00B3041C">
        <w:t xml:space="preserve"> </w:t>
      </w:r>
      <w:r>
        <w:t>№ 27 от 14.10.2013г. «О внесении изменений в решение Муниципального Совета</w:t>
      </w:r>
      <w:r w:rsidRPr="00B3041C">
        <w:t xml:space="preserve"> от 16.</w:t>
      </w:r>
      <w:r>
        <w:t>0</w:t>
      </w:r>
      <w:r w:rsidRPr="00B3041C">
        <w:t>2.201</w:t>
      </w:r>
      <w:r>
        <w:t>1г.</w:t>
      </w:r>
      <w:r w:rsidRPr="00B3041C">
        <w:t xml:space="preserve"> № </w:t>
      </w:r>
      <w:r>
        <w:t>3 «О Прогнозном п</w:t>
      </w:r>
      <w:r w:rsidRPr="00B3041C">
        <w:t xml:space="preserve">лане (программе) приватизации муниципального имущества городского </w:t>
      </w:r>
      <w:r>
        <w:t>поселения Мышкин</w:t>
      </w:r>
      <w:r w:rsidRPr="00B3041C">
        <w:t xml:space="preserve"> на 2011</w:t>
      </w:r>
      <w:r>
        <w:t>-2013</w:t>
      </w:r>
      <w:r w:rsidRPr="00B3041C">
        <w:t xml:space="preserve"> год</w:t>
      </w:r>
      <w:r>
        <w:t>ы»</w:t>
      </w:r>
    </w:p>
    <w:p w:rsidR="00FD68E5" w:rsidRDefault="00FD68E5" w:rsidP="00185603">
      <w:pPr>
        <w:jc w:val="both"/>
      </w:pPr>
    </w:p>
    <w:p w:rsidR="00185603" w:rsidRDefault="00185603" w:rsidP="00185603">
      <w:pPr>
        <w:jc w:val="both"/>
      </w:pPr>
      <w:r w:rsidRPr="00973DAB">
        <w:rPr>
          <w:b/>
        </w:rPr>
        <w:t>3. Собственник выставленного на торги имущества</w:t>
      </w:r>
      <w:r>
        <w:t xml:space="preserve"> – </w:t>
      </w:r>
      <w:r w:rsidR="00FD68E5">
        <w:t>Администрация городского поселения Мышкин.</w:t>
      </w:r>
    </w:p>
    <w:p w:rsidR="00FD68E5" w:rsidRDefault="00FD68E5" w:rsidP="00185603">
      <w:pPr>
        <w:jc w:val="both"/>
      </w:pPr>
    </w:p>
    <w:p w:rsidR="00185603" w:rsidRPr="00F67E29" w:rsidRDefault="00185603" w:rsidP="00185603">
      <w:pPr>
        <w:jc w:val="both"/>
        <w:rPr>
          <w:color w:val="000000"/>
        </w:rPr>
      </w:pPr>
      <w:r w:rsidRPr="00973DAB">
        <w:rPr>
          <w:b/>
        </w:rPr>
        <w:t>4. Продавец (организатор торгов</w:t>
      </w:r>
      <w:r>
        <w:t xml:space="preserve">) – </w:t>
      </w:r>
      <w:r w:rsidR="00FD68E5">
        <w:t>Администрация городского поселения Мышкин</w:t>
      </w:r>
      <w:r>
        <w:t>, находящаяся по адресу: 152</w:t>
      </w:r>
      <w:r w:rsidR="00FD68E5">
        <w:t>8</w:t>
      </w:r>
      <w:r w:rsidR="000B4F76">
        <w:t>30,</w:t>
      </w:r>
      <w:r>
        <w:t xml:space="preserve"> </w:t>
      </w:r>
      <w:r w:rsidR="00F67E29">
        <w:rPr>
          <w:color w:val="000000"/>
        </w:rPr>
        <w:t>Ярославская обл., г</w:t>
      </w:r>
      <w:proofErr w:type="gramStart"/>
      <w:r w:rsidR="00F67E29">
        <w:rPr>
          <w:color w:val="000000"/>
        </w:rPr>
        <w:t>.М</w:t>
      </w:r>
      <w:proofErr w:type="gramEnd"/>
      <w:r w:rsidR="00F67E29">
        <w:rPr>
          <w:color w:val="000000"/>
        </w:rPr>
        <w:t>ышкин, ул.К.Либкнехта, д.40</w:t>
      </w:r>
      <w:r>
        <w:t>. Контактные телефоны – (4854</w:t>
      </w:r>
      <w:r w:rsidR="00F67E29">
        <w:t>4</w:t>
      </w:r>
      <w:r>
        <w:t>) 2-</w:t>
      </w:r>
      <w:r w:rsidR="00F67E29">
        <w:t>13</w:t>
      </w:r>
      <w:r>
        <w:t>-</w:t>
      </w:r>
      <w:r w:rsidR="00F67E29">
        <w:t>63</w:t>
      </w:r>
      <w:r>
        <w:t>, факс (4854</w:t>
      </w:r>
      <w:r w:rsidR="00F67E29">
        <w:t>4</w:t>
      </w:r>
      <w:r>
        <w:t>) 2-2</w:t>
      </w:r>
      <w:r w:rsidR="00F67E29">
        <w:t>5</w:t>
      </w:r>
      <w:r>
        <w:t>-</w:t>
      </w:r>
      <w:r w:rsidR="00F67E29">
        <w:t>58</w:t>
      </w:r>
      <w:r>
        <w:t>.</w:t>
      </w:r>
    </w:p>
    <w:p w:rsidR="00185603" w:rsidRDefault="00185603" w:rsidP="00185603">
      <w:pPr>
        <w:jc w:val="both"/>
      </w:pPr>
    </w:p>
    <w:p w:rsidR="00185603" w:rsidRDefault="00185603" w:rsidP="00185603">
      <w:pPr>
        <w:jc w:val="both"/>
      </w:pPr>
      <w:r w:rsidRPr="00973DAB">
        <w:rPr>
          <w:b/>
        </w:rPr>
        <w:t>5. Способ приватизации</w:t>
      </w:r>
      <w:r>
        <w:t xml:space="preserve"> – аукцион, открытый по составу участников.</w:t>
      </w:r>
    </w:p>
    <w:p w:rsidR="00185603" w:rsidRDefault="00185603" w:rsidP="00185603">
      <w:pPr>
        <w:jc w:val="both"/>
      </w:pPr>
    </w:p>
    <w:p w:rsidR="00185603" w:rsidRDefault="00185603" w:rsidP="00185603">
      <w:pPr>
        <w:jc w:val="both"/>
      </w:pPr>
      <w:r w:rsidRPr="00973DAB">
        <w:rPr>
          <w:b/>
        </w:rPr>
        <w:t>6. Форма подачи предложений о цене</w:t>
      </w:r>
      <w:r>
        <w:t xml:space="preserve"> – открытая.</w:t>
      </w:r>
    </w:p>
    <w:p w:rsidR="00185603" w:rsidRDefault="00185603" w:rsidP="00185603">
      <w:pPr>
        <w:jc w:val="both"/>
      </w:pPr>
    </w:p>
    <w:p w:rsidR="00185603" w:rsidRPr="00E71453" w:rsidRDefault="00185603" w:rsidP="00185603">
      <w:pPr>
        <w:jc w:val="both"/>
        <w:rPr>
          <w:b/>
        </w:rPr>
      </w:pPr>
      <w:r w:rsidRPr="00973DAB">
        <w:rPr>
          <w:b/>
        </w:rPr>
        <w:t xml:space="preserve">7. Аукцион </w:t>
      </w:r>
      <w:r w:rsidRPr="00BC4214">
        <w:rPr>
          <w:b/>
        </w:rPr>
        <w:t xml:space="preserve">состоится </w:t>
      </w:r>
      <w:r w:rsidR="00F67E29">
        <w:rPr>
          <w:b/>
        </w:rPr>
        <w:t>10 декабря</w:t>
      </w:r>
      <w:r w:rsidRPr="00E71453">
        <w:rPr>
          <w:b/>
        </w:rPr>
        <w:t xml:space="preserve"> 201</w:t>
      </w:r>
      <w:r>
        <w:rPr>
          <w:b/>
        </w:rPr>
        <w:t>3</w:t>
      </w:r>
      <w:r w:rsidRPr="00E71453">
        <w:rPr>
          <w:b/>
        </w:rPr>
        <w:t xml:space="preserve"> года в 1</w:t>
      </w:r>
      <w:r w:rsidR="00F67E29">
        <w:rPr>
          <w:b/>
        </w:rPr>
        <w:t>1</w:t>
      </w:r>
      <w:r w:rsidRPr="00E71453">
        <w:rPr>
          <w:b/>
        </w:rPr>
        <w:t xml:space="preserve"> часов 00 минут по московскому времени по адресу: Ярославская область, </w:t>
      </w:r>
      <w:proofErr w:type="gramStart"/>
      <w:r w:rsidR="00F67E29">
        <w:rPr>
          <w:b/>
        </w:rPr>
        <w:t>г</w:t>
      </w:r>
      <w:proofErr w:type="gramEnd"/>
      <w:r w:rsidRPr="00E71453">
        <w:rPr>
          <w:b/>
        </w:rPr>
        <w:t xml:space="preserve">. </w:t>
      </w:r>
      <w:r w:rsidR="00F67E29">
        <w:rPr>
          <w:b/>
        </w:rPr>
        <w:t>Мышкин</w:t>
      </w:r>
      <w:r w:rsidRPr="00E71453">
        <w:rPr>
          <w:b/>
        </w:rPr>
        <w:t xml:space="preserve">, ул. </w:t>
      </w:r>
      <w:r w:rsidR="00F67E29">
        <w:rPr>
          <w:b/>
        </w:rPr>
        <w:t>К.Либкнехта</w:t>
      </w:r>
      <w:r w:rsidRPr="00E71453">
        <w:rPr>
          <w:b/>
        </w:rPr>
        <w:t xml:space="preserve">, д. </w:t>
      </w:r>
      <w:r w:rsidR="00F67E29">
        <w:rPr>
          <w:b/>
        </w:rPr>
        <w:t>4</w:t>
      </w:r>
      <w:r w:rsidRPr="00E71453">
        <w:rPr>
          <w:b/>
        </w:rPr>
        <w:t xml:space="preserve">0, </w:t>
      </w:r>
      <w:r w:rsidR="00F67E29">
        <w:rPr>
          <w:b/>
        </w:rPr>
        <w:t>каб.7.</w:t>
      </w:r>
    </w:p>
    <w:p w:rsidR="00185603" w:rsidRDefault="00185603" w:rsidP="00185603">
      <w:pPr>
        <w:jc w:val="both"/>
      </w:pPr>
    </w:p>
    <w:p w:rsidR="00F67E29" w:rsidRPr="009C1A15" w:rsidRDefault="00185603" w:rsidP="00185603">
      <w:pPr>
        <w:jc w:val="both"/>
      </w:pPr>
      <w:r w:rsidRPr="00E71453">
        <w:rPr>
          <w:b/>
        </w:rPr>
        <w:t>8. Дата, время и место определения участников аукциона</w:t>
      </w:r>
      <w:r>
        <w:t xml:space="preserve"> - 22 </w:t>
      </w:r>
      <w:r w:rsidR="00F67E29">
        <w:t>ноября</w:t>
      </w:r>
      <w:r>
        <w:t xml:space="preserve"> 2013 года в</w:t>
      </w:r>
      <w:r w:rsidR="00F67E29">
        <w:t xml:space="preserve">      </w:t>
      </w:r>
      <w:r>
        <w:t xml:space="preserve"> 10 часов 00 минут по московскому времени по адресу: Ярославская обл., </w:t>
      </w:r>
      <w:r w:rsidR="00F67E29">
        <w:rPr>
          <w:color w:val="000000"/>
        </w:rPr>
        <w:t>г</w:t>
      </w:r>
      <w:proofErr w:type="gramStart"/>
      <w:r w:rsidR="00F67E29">
        <w:rPr>
          <w:color w:val="000000"/>
        </w:rPr>
        <w:t>.М</w:t>
      </w:r>
      <w:proofErr w:type="gramEnd"/>
      <w:r w:rsidR="00F67E29">
        <w:rPr>
          <w:color w:val="000000"/>
        </w:rPr>
        <w:t>ышкин, ул.К.Либкнехта, д.40</w:t>
      </w:r>
      <w:r w:rsidR="00F67E29">
        <w:t>.</w:t>
      </w:r>
    </w:p>
    <w:p w:rsidR="00F67E29" w:rsidRDefault="00F67E29" w:rsidP="00F67E29">
      <w:pPr>
        <w:jc w:val="center"/>
        <w:rPr>
          <w:b/>
        </w:rPr>
      </w:pPr>
    </w:p>
    <w:p w:rsidR="00185603" w:rsidRPr="008A6F86" w:rsidRDefault="00185603" w:rsidP="00F67E29">
      <w:pPr>
        <w:jc w:val="center"/>
        <w:rPr>
          <w:b/>
        </w:rPr>
      </w:pPr>
      <w:r w:rsidRPr="008A6F86">
        <w:rPr>
          <w:b/>
          <w:lang w:val="en-US"/>
        </w:rPr>
        <w:t>II</w:t>
      </w:r>
      <w:r w:rsidRPr="008A6F86">
        <w:rPr>
          <w:b/>
        </w:rPr>
        <w:t>. Наименование и характеристика имущества</w:t>
      </w:r>
    </w:p>
    <w:p w:rsidR="00185603" w:rsidRPr="008A6F86" w:rsidRDefault="00185603" w:rsidP="00185603">
      <w:pPr>
        <w:jc w:val="both"/>
        <w:rPr>
          <w:b/>
        </w:rPr>
      </w:pPr>
      <w:r w:rsidRPr="008A6F86">
        <w:rPr>
          <w:b/>
        </w:rPr>
        <w:t>Лот № 1.</w:t>
      </w:r>
    </w:p>
    <w:p w:rsidR="00F67E29" w:rsidRDefault="00F67E29" w:rsidP="00F67E29">
      <w:r w:rsidRPr="008A6F86">
        <w:rPr>
          <w:b/>
        </w:rPr>
        <w:t>Наименование имущества</w:t>
      </w:r>
      <w:r>
        <w:rPr>
          <w:b/>
        </w:rPr>
        <w:t xml:space="preserve"> (тип ТС)</w:t>
      </w:r>
      <w:r>
        <w:t xml:space="preserve">: автобус 13 мест, </w:t>
      </w:r>
      <w:r w:rsidRPr="00505A5E">
        <w:rPr>
          <w:snapToGrid w:val="0"/>
          <w:color w:val="000000"/>
        </w:rPr>
        <w:t>марки</w:t>
      </w:r>
      <w:r>
        <w:rPr>
          <w:snapToGrid w:val="0"/>
          <w:color w:val="000000"/>
        </w:rPr>
        <w:t xml:space="preserve"> </w:t>
      </w:r>
      <w:r w:rsidRPr="00505A5E">
        <w:t xml:space="preserve"> ГАЗ-322132</w:t>
      </w:r>
      <w:r>
        <w:t>.</w:t>
      </w:r>
    </w:p>
    <w:p w:rsidR="00F67E29" w:rsidRDefault="00F67E29" w:rsidP="00F67E29"/>
    <w:p w:rsidR="00F67E29" w:rsidRDefault="00F67E29" w:rsidP="00F67E29">
      <w:pPr>
        <w:jc w:val="both"/>
      </w:pPr>
      <w:proofErr w:type="gramStart"/>
      <w:r w:rsidRPr="008A6F86">
        <w:rPr>
          <w:b/>
        </w:rPr>
        <w:t>Характеристика имущества</w:t>
      </w:r>
      <w:r>
        <w:t>: автобус ГАЗ – 322132, 13 мест, 2004 года выпуска, идентификационный номер (</w:t>
      </w:r>
      <w:r w:rsidRPr="00505A5E">
        <w:rPr>
          <w:lang w:val="en-US"/>
        </w:rPr>
        <w:t>VIN</w:t>
      </w:r>
      <w:r>
        <w:t xml:space="preserve">) </w:t>
      </w:r>
      <w:r w:rsidRPr="00505A5E">
        <w:t xml:space="preserve"> </w:t>
      </w:r>
      <w:r w:rsidRPr="00505A5E">
        <w:rPr>
          <w:lang w:val="en-US"/>
        </w:rPr>
        <w:t>XTH</w:t>
      </w:r>
      <w:r w:rsidRPr="00505A5E">
        <w:t>32213240380847</w:t>
      </w:r>
      <w:r>
        <w:t xml:space="preserve">, паспорт транспортного средства – 76 МХ 380551, модель,   № двигателя – </w:t>
      </w:r>
      <w:r w:rsidRPr="00505A5E">
        <w:t>40630А-43139711</w:t>
      </w:r>
      <w:r>
        <w:t xml:space="preserve">, шасси (рама) № - ОТС, кузов       № 32210040134887 , цвет кузова (кабины) – </w:t>
      </w:r>
      <w:r w:rsidRPr="00505A5E">
        <w:t>золотисто-желтый</w:t>
      </w:r>
      <w:r>
        <w:t xml:space="preserve">, тип двигателя - бензиновый. </w:t>
      </w:r>
      <w:proofErr w:type="gramEnd"/>
    </w:p>
    <w:p w:rsidR="00F67E29" w:rsidRDefault="00F67E29" w:rsidP="00F67E29">
      <w:pPr>
        <w:jc w:val="both"/>
      </w:pPr>
      <w:r w:rsidRPr="008A6F86">
        <w:rPr>
          <w:b/>
        </w:rPr>
        <w:t>Начальная цена имущества</w:t>
      </w:r>
      <w:r>
        <w:t>: 70 000 (семьдесят тысяч) руб., в т.ч. НДС.</w:t>
      </w:r>
    </w:p>
    <w:p w:rsidR="00F67E29" w:rsidRDefault="00F67E29" w:rsidP="00F67E29">
      <w:pPr>
        <w:jc w:val="both"/>
      </w:pPr>
      <w:r w:rsidRPr="008A6F86">
        <w:rPr>
          <w:b/>
        </w:rPr>
        <w:t>Задаток</w:t>
      </w:r>
      <w:r>
        <w:t>: 10 % от начальной цены имущества, что составляет 7 000 (семь тысяч) рублей.</w:t>
      </w:r>
    </w:p>
    <w:p w:rsidR="00185603" w:rsidRDefault="00F67E29" w:rsidP="00185603">
      <w:pPr>
        <w:jc w:val="both"/>
      </w:pPr>
      <w:r w:rsidRPr="008A6F86">
        <w:rPr>
          <w:b/>
        </w:rPr>
        <w:t>Шаг аукциона</w:t>
      </w:r>
      <w:r>
        <w:t xml:space="preserve">: 5% от начальной цены имущества, что составляет </w:t>
      </w:r>
      <w:r w:rsidR="009C1A15">
        <w:t>3 500 (три тысячи пятьсот) руб.</w:t>
      </w:r>
    </w:p>
    <w:p w:rsidR="00015ED0" w:rsidRDefault="00015ED0" w:rsidP="00185603">
      <w:pPr>
        <w:jc w:val="both"/>
      </w:pPr>
    </w:p>
    <w:p w:rsidR="00015ED0" w:rsidRDefault="00015ED0" w:rsidP="00185603">
      <w:pPr>
        <w:jc w:val="both"/>
      </w:pPr>
    </w:p>
    <w:p w:rsidR="00185603" w:rsidRDefault="00185603" w:rsidP="00185603">
      <w:pPr>
        <w:jc w:val="center"/>
        <w:rPr>
          <w:b/>
        </w:rPr>
      </w:pPr>
      <w:r w:rsidRPr="00CD634F">
        <w:rPr>
          <w:b/>
          <w:lang w:val="en-US"/>
        </w:rPr>
        <w:lastRenderedPageBreak/>
        <w:t>III</w:t>
      </w:r>
      <w:r w:rsidRPr="00CD634F">
        <w:rPr>
          <w:b/>
        </w:rPr>
        <w:t>. Условия участия в аукционе</w:t>
      </w:r>
    </w:p>
    <w:p w:rsidR="00185603" w:rsidRPr="00CD634F" w:rsidRDefault="00185603" w:rsidP="00185603">
      <w:pPr>
        <w:jc w:val="center"/>
        <w:rPr>
          <w:b/>
        </w:rPr>
      </w:pPr>
    </w:p>
    <w:p w:rsidR="00185603" w:rsidRPr="00135666" w:rsidRDefault="00185603" w:rsidP="00185603">
      <w:pPr>
        <w:pStyle w:val="a4"/>
        <w:numPr>
          <w:ilvl w:val="0"/>
          <w:numId w:val="2"/>
        </w:numPr>
        <w:jc w:val="center"/>
        <w:rPr>
          <w:b/>
        </w:rPr>
      </w:pPr>
      <w:r w:rsidRPr="00135666">
        <w:rPr>
          <w:b/>
        </w:rPr>
        <w:t>Порядок внесения задатка</w:t>
      </w:r>
    </w:p>
    <w:p w:rsidR="00185603" w:rsidRDefault="00185603" w:rsidP="00185603">
      <w:pPr>
        <w:spacing w:before="100" w:beforeAutospacing="1"/>
        <w:ind w:firstLine="539"/>
        <w:jc w:val="both"/>
        <w:rPr>
          <w:color w:val="000000"/>
        </w:rPr>
      </w:pPr>
      <w:r w:rsidRPr="00D3422E">
        <w:rPr>
          <w:b/>
          <w:color w:val="000000"/>
        </w:rPr>
        <w:t xml:space="preserve">Задаток  вносится в валюте РФ единым платежом, по следующим реквизитам: получатель: </w:t>
      </w:r>
      <w:r w:rsidR="00DA7680" w:rsidRPr="00DA7680">
        <w:rPr>
          <w:b/>
        </w:rPr>
        <w:t>расчетный счет 40302810361035001699. Получатель: Муниципальное учреждение «Администрация городского поселения Мышкин». Банк: Ярославский РФ ОАО «</w:t>
      </w:r>
      <w:proofErr w:type="spellStart"/>
      <w:r w:rsidR="00DA7680" w:rsidRPr="00DA7680">
        <w:rPr>
          <w:b/>
        </w:rPr>
        <w:t>Россельхозбанк</w:t>
      </w:r>
      <w:proofErr w:type="spellEnd"/>
      <w:r w:rsidR="00DA7680" w:rsidRPr="00DA7680">
        <w:rPr>
          <w:b/>
        </w:rPr>
        <w:t>» г</w:t>
      </w:r>
      <w:proofErr w:type="gramStart"/>
      <w:r w:rsidR="00DA7680" w:rsidRPr="00DA7680">
        <w:rPr>
          <w:b/>
        </w:rPr>
        <w:t>.Я</w:t>
      </w:r>
      <w:proofErr w:type="gramEnd"/>
      <w:r w:rsidR="00DA7680" w:rsidRPr="00DA7680">
        <w:rPr>
          <w:b/>
        </w:rPr>
        <w:t>рославль БИК 047888717, к/с 30101810900000000707. ИНН 7619003916, КПП 761901001, ОГРН 1067612013523, ОКАТО 78221501000</w:t>
      </w:r>
      <w:r w:rsidRPr="00D3422E">
        <w:rPr>
          <w:b/>
          <w:color w:val="000000"/>
        </w:rPr>
        <w:t>, назначение платежа: «задаток за участие в аукционе</w:t>
      </w:r>
      <w:r>
        <w:rPr>
          <w:b/>
          <w:color w:val="000000"/>
        </w:rPr>
        <w:t xml:space="preserve"> </w:t>
      </w:r>
      <w:r w:rsidR="00DA7680">
        <w:rPr>
          <w:b/>
          <w:color w:val="000000"/>
        </w:rPr>
        <w:t>10.12.13г.</w:t>
      </w:r>
      <w:r>
        <w:rPr>
          <w:b/>
          <w:color w:val="000000"/>
        </w:rPr>
        <w:t xml:space="preserve"> по лоту № 1</w:t>
      </w:r>
      <w:r w:rsidRPr="00D3422E">
        <w:rPr>
          <w:b/>
          <w:color w:val="000000"/>
        </w:rPr>
        <w:t xml:space="preserve"> за ______________ (ФИО или наименование претендента) » и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должен поступить на указанный счет в срок с 26 </w:t>
      </w:r>
      <w:r w:rsidR="00DA7680">
        <w:rPr>
          <w:b/>
          <w:bCs/>
          <w:color w:val="000000"/>
        </w:rPr>
        <w:t>октября 2013</w:t>
      </w:r>
      <w:r>
        <w:rPr>
          <w:b/>
          <w:bCs/>
          <w:color w:val="000000"/>
        </w:rPr>
        <w:t>г. по 2</w:t>
      </w:r>
      <w:r w:rsidR="00DA7680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</w:t>
      </w:r>
      <w:r w:rsidR="00DA7680">
        <w:rPr>
          <w:b/>
          <w:bCs/>
          <w:color w:val="000000"/>
        </w:rPr>
        <w:t xml:space="preserve">ноября </w:t>
      </w:r>
      <w:r>
        <w:rPr>
          <w:b/>
          <w:bCs/>
          <w:color w:val="000000"/>
        </w:rPr>
        <w:t>201</w:t>
      </w:r>
      <w:r w:rsidR="00DA7680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г. включительно. </w:t>
      </w:r>
    </w:p>
    <w:p w:rsidR="00185603" w:rsidRDefault="00185603" w:rsidP="00185603">
      <w:pPr>
        <w:spacing w:before="100" w:beforeAutospacing="1"/>
        <w:ind w:firstLine="539"/>
        <w:jc w:val="both"/>
        <w:rPr>
          <w:color w:val="000000"/>
        </w:rPr>
      </w:pPr>
      <w:r>
        <w:rPr>
          <w:color w:val="000000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85603" w:rsidRDefault="00185603" w:rsidP="00185603">
      <w:pPr>
        <w:spacing w:before="100" w:beforeAutospacing="1"/>
        <w:ind w:firstLine="567"/>
        <w:jc w:val="both"/>
        <w:rPr>
          <w:color w:val="000000"/>
        </w:rPr>
      </w:pPr>
      <w:r>
        <w:rPr>
          <w:color w:val="000000"/>
        </w:rPr>
        <w:t>Заключение договора о задатке осуществляется по месту приема заявок.</w:t>
      </w:r>
    </w:p>
    <w:p w:rsidR="00185603" w:rsidRDefault="00185603" w:rsidP="00185603">
      <w:pPr>
        <w:ind w:firstLine="567"/>
        <w:jc w:val="both"/>
      </w:pPr>
      <w:r>
        <w:t>Документом, подтверждающим поступление задатка на счет Продавца, является выписка с его счета.</w:t>
      </w:r>
    </w:p>
    <w:p w:rsidR="00185603" w:rsidRDefault="00185603" w:rsidP="00185603">
      <w:pPr>
        <w:ind w:firstLine="567"/>
        <w:jc w:val="both"/>
      </w:pPr>
      <w:r>
        <w:t>Лицам, перечислившим задаток для участия в аукционе, денежные средства возвращаются в следующем порядке:</w:t>
      </w:r>
    </w:p>
    <w:p w:rsidR="00185603" w:rsidRDefault="00185603" w:rsidP="00185603">
      <w:pPr>
        <w:ind w:firstLine="567"/>
        <w:jc w:val="both"/>
      </w:pPr>
      <w: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185603" w:rsidRDefault="00185603" w:rsidP="00185603">
      <w:pPr>
        <w:ind w:firstLine="567"/>
        <w:jc w:val="both"/>
      </w:pPr>
      <w: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185603" w:rsidRDefault="00185603" w:rsidP="00185603">
      <w:pPr>
        <w:ind w:firstLine="567"/>
        <w:jc w:val="both"/>
      </w:pPr>
      <w:r>
        <w:t>в) в случае отзыва заявки претендентом до даты окончания приема заявок задаток возвращается претенденту не позднее пяти дней со дня поступления Продавцу уведомления об отзыве;</w:t>
      </w:r>
    </w:p>
    <w:p w:rsidR="00185603" w:rsidRDefault="00185603" w:rsidP="00185603">
      <w:pPr>
        <w:ind w:firstLine="567"/>
        <w:jc w:val="both"/>
      </w:pPr>
      <w:r>
        <w:t xml:space="preserve">г) в случаях отзыва заявки претендентом позднее даты окончания приема заявок задаток возвращается в порядке, установленном для участников аукциона. </w:t>
      </w:r>
    </w:p>
    <w:p w:rsidR="00185603" w:rsidRPr="000264E1" w:rsidRDefault="00185603" w:rsidP="00185603">
      <w:pPr>
        <w:jc w:val="center"/>
      </w:pPr>
    </w:p>
    <w:p w:rsidR="00185603" w:rsidRPr="000264E1" w:rsidRDefault="00571530" w:rsidP="00571530">
      <w:pPr>
        <w:pStyle w:val="a4"/>
        <w:jc w:val="center"/>
        <w:rPr>
          <w:b/>
        </w:rPr>
      </w:pPr>
      <w:r w:rsidRPr="00571530">
        <w:rPr>
          <w:b/>
        </w:rPr>
        <w:t>2</w:t>
      </w:r>
      <w:r>
        <w:rPr>
          <w:b/>
        </w:rPr>
        <w:t xml:space="preserve">. </w:t>
      </w:r>
      <w:r w:rsidR="00185603" w:rsidRPr="000264E1">
        <w:rPr>
          <w:b/>
        </w:rPr>
        <w:t>Порядок подачи заявок на участие в аукционе</w:t>
      </w:r>
    </w:p>
    <w:p w:rsidR="00185603" w:rsidRPr="000264E1" w:rsidRDefault="00185603" w:rsidP="00571530">
      <w:pPr>
        <w:pStyle w:val="a4"/>
        <w:jc w:val="center"/>
        <w:rPr>
          <w:b/>
        </w:rPr>
      </w:pPr>
    </w:p>
    <w:p w:rsidR="00185603" w:rsidRPr="00015ED0" w:rsidRDefault="00185603" w:rsidP="00015ED0">
      <w:pPr>
        <w:ind w:firstLine="567"/>
        <w:jc w:val="both"/>
        <w:rPr>
          <w:bCs/>
          <w:color w:val="000000"/>
        </w:rPr>
      </w:pPr>
      <w:r>
        <w:rPr>
          <w:color w:val="000000"/>
        </w:rPr>
        <w:t xml:space="preserve"> Заявки установленного образца представляются Продавцу лично или через полномочного представителя.</w:t>
      </w:r>
      <w:r>
        <w:rPr>
          <w:bCs/>
          <w:color w:val="000000"/>
        </w:rPr>
        <w:t xml:space="preserve"> </w:t>
      </w:r>
    </w:p>
    <w:p w:rsidR="00185603" w:rsidRPr="00015ED0" w:rsidRDefault="00185603" w:rsidP="00015ED0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Дата начала приема заявок на участие в аукционе</w:t>
      </w:r>
      <w:r>
        <w:rPr>
          <w:color w:val="000000"/>
        </w:rPr>
        <w:t xml:space="preserve"> – 26 </w:t>
      </w:r>
      <w:r w:rsidR="009C1A15">
        <w:rPr>
          <w:color w:val="000000"/>
        </w:rPr>
        <w:t>октября</w:t>
      </w:r>
      <w:r w:rsidR="00DA7680">
        <w:rPr>
          <w:color w:val="000000"/>
        </w:rPr>
        <w:t xml:space="preserve"> </w:t>
      </w:r>
      <w:r>
        <w:rPr>
          <w:color w:val="000000"/>
        </w:rPr>
        <w:t xml:space="preserve"> 201</w:t>
      </w:r>
      <w:r w:rsidR="00DA7680">
        <w:rPr>
          <w:color w:val="000000"/>
        </w:rPr>
        <w:t>3</w:t>
      </w:r>
      <w:r>
        <w:rPr>
          <w:color w:val="000000"/>
        </w:rPr>
        <w:t>г.</w:t>
      </w:r>
      <w:r>
        <w:rPr>
          <w:bCs/>
          <w:color w:val="000000"/>
        </w:rPr>
        <w:t xml:space="preserve"> </w:t>
      </w:r>
    </w:p>
    <w:p w:rsidR="00185603" w:rsidRDefault="00185603" w:rsidP="00015ED0">
      <w:pPr>
        <w:ind w:firstLine="567"/>
        <w:jc w:val="both"/>
        <w:rPr>
          <w:color w:val="000000"/>
        </w:rPr>
      </w:pPr>
      <w:r>
        <w:rPr>
          <w:bCs/>
          <w:color w:val="000000"/>
        </w:rPr>
        <w:t>Дата окончания приема заявок на участие в аукционе</w:t>
      </w:r>
      <w:r>
        <w:rPr>
          <w:color w:val="000000"/>
        </w:rPr>
        <w:t xml:space="preserve"> – 21 </w:t>
      </w:r>
      <w:r w:rsidR="00DA7680">
        <w:rPr>
          <w:color w:val="000000"/>
        </w:rPr>
        <w:t>ноября</w:t>
      </w:r>
      <w:r>
        <w:rPr>
          <w:color w:val="000000"/>
        </w:rPr>
        <w:t xml:space="preserve">  2013г.</w:t>
      </w:r>
    </w:p>
    <w:p w:rsidR="00DA7680" w:rsidRDefault="00185603" w:rsidP="00DA7680">
      <w:pPr>
        <w:jc w:val="both"/>
      </w:pPr>
      <w:r>
        <w:rPr>
          <w:bCs/>
          <w:color w:val="000000"/>
        </w:rPr>
        <w:t>Место и время приема заявок -</w:t>
      </w:r>
      <w:r>
        <w:rPr>
          <w:color w:val="000000"/>
        </w:rPr>
        <w:t xml:space="preserve"> заявки принимаются Продавцом по рабочим дням с 08.00 до 12.00 и с 13.00 до 17.00 по московскому времени,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по адресу: Ярославская обл., </w:t>
      </w:r>
      <w:r w:rsidR="00DA7680">
        <w:rPr>
          <w:color w:val="000000"/>
        </w:rPr>
        <w:t>г</w:t>
      </w:r>
      <w:proofErr w:type="gramStart"/>
      <w:r w:rsidR="00DA7680">
        <w:rPr>
          <w:color w:val="000000"/>
        </w:rPr>
        <w:t>.М</w:t>
      </w:r>
      <w:proofErr w:type="gramEnd"/>
      <w:r w:rsidR="00DA7680">
        <w:rPr>
          <w:color w:val="000000"/>
        </w:rPr>
        <w:t>ышкин, ул.К.Либкнехта, д.40</w:t>
      </w:r>
      <w:r w:rsidR="00DA7680">
        <w:t>.</w:t>
      </w:r>
    </w:p>
    <w:p w:rsidR="00185603" w:rsidRDefault="00185603" w:rsidP="00015ED0">
      <w:pPr>
        <w:jc w:val="both"/>
        <w:rPr>
          <w:color w:val="000000"/>
        </w:rPr>
      </w:pPr>
    </w:p>
    <w:p w:rsidR="00185603" w:rsidRDefault="00185603" w:rsidP="00185603">
      <w:pPr>
        <w:ind w:firstLine="567"/>
        <w:jc w:val="both"/>
        <w:rPr>
          <w:color w:val="000000"/>
        </w:rPr>
      </w:pPr>
      <w:r>
        <w:rPr>
          <w:color w:val="000000"/>
        </w:rPr>
        <w:t>Заявка подается в 2-х экземплярах, один из которых остается у Продавца, другой – у заявителя. На каждом экземпляре заявки делается отметка о принятии с указанием ее номера, даты и времени ее принятия Продавцом.</w:t>
      </w:r>
    </w:p>
    <w:p w:rsidR="00185603" w:rsidRDefault="00185603" w:rsidP="00185603">
      <w:pPr>
        <w:ind w:firstLine="567"/>
        <w:jc w:val="both"/>
        <w:rPr>
          <w:color w:val="000000"/>
        </w:rPr>
      </w:pPr>
    </w:p>
    <w:p w:rsidR="00185603" w:rsidRDefault="00185603" w:rsidP="00185603">
      <w:pPr>
        <w:ind w:firstLine="567"/>
        <w:jc w:val="both"/>
        <w:rPr>
          <w:color w:val="000000"/>
        </w:rPr>
      </w:pPr>
      <w:r>
        <w:rPr>
          <w:color w:val="000000"/>
        </w:rPr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185603" w:rsidRDefault="00185603" w:rsidP="00185603">
      <w:pPr>
        <w:ind w:firstLine="567"/>
        <w:jc w:val="both"/>
        <w:rPr>
          <w:color w:val="000000"/>
        </w:rPr>
      </w:pPr>
      <w:r>
        <w:rPr>
          <w:color w:val="000000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185603" w:rsidRPr="00015ED0" w:rsidRDefault="00185603" w:rsidP="00015ED0">
      <w:pPr>
        <w:ind w:firstLine="567"/>
        <w:jc w:val="both"/>
        <w:rPr>
          <w:color w:val="000000"/>
        </w:rPr>
      </w:pPr>
      <w:r>
        <w:rPr>
          <w:color w:val="000000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185603" w:rsidRPr="000264E1" w:rsidRDefault="00571530" w:rsidP="00571530">
      <w:pPr>
        <w:pStyle w:val="a4"/>
        <w:jc w:val="center"/>
        <w:rPr>
          <w:b/>
        </w:rPr>
      </w:pPr>
      <w:r>
        <w:rPr>
          <w:b/>
        </w:rPr>
        <w:lastRenderedPageBreak/>
        <w:t>3.</w:t>
      </w:r>
      <w:r w:rsidR="00185603" w:rsidRPr="000264E1">
        <w:rPr>
          <w:b/>
        </w:rPr>
        <w:t>Перечень требуемых для участия в аукционе документов</w:t>
      </w:r>
    </w:p>
    <w:p w:rsidR="00185603" w:rsidRDefault="00185603" w:rsidP="00571530">
      <w:pPr>
        <w:pStyle w:val="a4"/>
        <w:jc w:val="center"/>
      </w:pPr>
    </w:p>
    <w:p w:rsidR="00185603" w:rsidRDefault="00185603" w:rsidP="00185603">
      <w:pPr>
        <w:ind w:firstLine="567"/>
        <w:jc w:val="both"/>
      </w:pPr>
      <w:r>
        <w:t>Заявка в двух экземплярах по утвержденной Продавцом форме.</w:t>
      </w:r>
    </w:p>
    <w:p w:rsidR="00185603" w:rsidRDefault="00185603" w:rsidP="00185603">
      <w:pPr>
        <w:ind w:firstLine="567"/>
        <w:jc w:val="both"/>
      </w:pPr>
      <w:r>
        <w:t>Одновременно с заявкой претенденты представляют следующие документы:</w:t>
      </w:r>
    </w:p>
    <w:p w:rsidR="00185603" w:rsidRPr="00015ED0" w:rsidRDefault="00185603" w:rsidP="00185603">
      <w:pPr>
        <w:ind w:firstLine="567"/>
        <w:jc w:val="both"/>
        <w:rPr>
          <w:b/>
        </w:rPr>
      </w:pPr>
      <w:r w:rsidRPr="00015ED0">
        <w:rPr>
          <w:b/>
          <w:i/>
          <w:iCs/>
        </w:rPr>
        <w:t>юридические лица:</w:t>
      </w:r>
    </w:p>
    <w:p w:rsidR="00185603" w:rsidRDefault="00185603" w:rsidP="00185603">
      <w:pPr>
        <w:ind w:firstLine="567"/>
        <w:jc w:val="both"/>
      </w:pPr>
      <w:r>
        <w:t>- заверенные копии учредительных документов;</w:t>
      </w:r>
    </w:p>
    <w:p w:rsidR="00185603" w:rsidRDefault="00185603" w:rsidP="00185603">
      <w:pPr>
        <w:ind w:firstLine="567"/>
        <w:jc w:val="both"/>
      </w:pPr>
      <w: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85603" w:rsidRDefault="00185603" w:rsidP="00185603">
      <w:pPr>
        <w:ind w:firstLine="567"/>
        <w:jc w:val="both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85603" w:rsidRDefault="00185603" w:rsidP="00185603">
      <w:pPr>
        <w:ind w:firstLine="567"/>
        <w:jc w:val="both"/>
      </w:pPr>
      <w:r w:rsidRPr="00015ED0">
        <w:rPr>
          <w:b/>
          <w:i/>
          <w:iCs/>
        </w:rPr>
        <w:t>физические лица</w:t>
      </w:r>
      <w:r>
        <w:t xml:space="preserve"> предъявляют документ, удостоверяющий личность, или представляют копии всех его листов.</w:t>
      </w:r>
    </w:p>
    <w:p w:rsidR="00185603" w:rsidRDefault="00185603" w:rsidP="00185603">
      <w:pPr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85603" w:rsidRDefault="00185603" w:rsidP="00185603">
      <w:pPr>
        <w:ind w:firstLine="567"/>
        <w:jc w:val="both"/>
      </w:pPr>
      <w: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185603" w:rsidRDefault="00185603" w:rsidP="00185603">
      <w:pPr>
        <w:ind w:firstLine="567"/>
        <w:jc w:val="both"/>
      </w:pPr>
      <w:r>
        <w:t>К данным документам (в том числе к каждому тому) также прилагается их опись</w:t>
      </w:r>
      <w:r w:rsidR="00F37D66">
        <w:t xml:space="preserve"> по утвержденной Продавцом форме</w:t>
      </w:r>
      <w:r>
        <w:t>. Заявка и такая опись составляются в двух экземплярах, один из которых остается у продавца, другой - у претендента.</w:t>
      </w:r>
    </w:p>
    <w:p w:rsidR="00185603" w:rsidRDefault="00185603" w:rsidP="00185603">
      <w:pPr>
        <w:ind w:firstLine="567"/>
        <w:jc w:val="both"/>
      </w:pPr>
      <w: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185603" w:rsidRDefault="00185603" w:rsidP="00185603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4. Порядок ознакомления покупателей с иной информацией, условиями договора купли-продажи</w:t>
      </w:r>
    </w:p>
    <w:p w:rsidR="00185603" w:rsidRPr="00571530" w:rsidRDefault="00185603" w:rsidP="00340DB4">
      <w:pPr>
        <w:jc w:val="both"/>
        <w:rPr>
          <w:color w:val="000000"/>
        </w:rPr>
      </w:pPr>
      <w:r>
        <w:rPr>
          <w:color w:val="000000"/>
        </w:rPr>
        <w:t xml:space="preserve">С иной информацией о проводимом аукционе,  условиями договора о задатке и купли-продажи, а также со сведениями об имуществе, выставляемом на продажу можно ознакомиться с момента приема заявок в администрации </w:t>
      </w:r>
      <w:r w:rsidR="00015ED0">
        <w:rPr>
          <w:color w:val="000000"/>
        </w:rPr>
        <w:t>городского поселения Мышкин</w:t>
      </w:r>
      <w:r>
        <w:rPr>
          <w:color w:val="000000"/>
        </w:rPr>
        <w:t xml:space="preserve"> </w:t>
      </w:r>
      <w:r w:rsidR="00015ED0">
        <w:rPr>
          <w:color w:val="000000"/>
        </w:rPr>
        <w:t xml:space="preserve"> </w:t>
      </w:r>
      <w:r>
        <w:rPr>
          <w:color w:val="000000"/>
        </w:rPr>
        <w:t xml:space="preserve">по адресу: Ярославская обл., </w:t>
      </w:r>
      <w:r w:rsidR="00340DB4">
        <w:rPr>
          <w:color w:val="000000"/>
        </w:rPr>
        <w:t>г</w:t>
      </w:r>
      <w:proofErr w:type="gramStart"/>
      <w:r w:rsidR="00340DB4">
        <w:rPr>
          <w:color w:val="000000"/>
        </w:rPr>
        <w:t>.М</w:t>
      </w:r>
      <w:proofErr w:type="gramEnd"/>
      <w:r w:rsidR="00340DB4">
        <w:rPr>
          <w:color w:val="000000"/>
        </w:rPr>
        <w:t>ышкин, ул.К.Либкнехта, д.40</w:t>
      </w:r>
      <w:r>
        <w:rPr>
          <w:color w:val="000000"/>
        </w:rPr>
        <w:t xml:space="preserve">, 2-ой этаж, по рабочим дням с 08.00 до 12.00 и с 13.00 до 17.00 по московскому времени, контактный телефон: </w:t>
      </w:r>
      <w:r w:rsidR="00571530">
        <w:t>(48544) 2-13-63, факс (48544) 2-25-58.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E</w:t>
      </w:r>
      <w:r w:rsidRPr="00585852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585852">
        <w:rPr>
          <w:color w:val="000000"/>
        </w:rPr>
        <w:t xml:space="preserve">: </w:t>
      </w:r>
      <w:hyperlink r:id="rId6" w:history="1">
        <w:r w:rsidR="00571530" w:rsidRPr="005C63FE">
          <w:rPr>
            <w:rStyle w:val="a3"/>
            <w:lang w:val="en-US"/>
          </w:rPr>
          <w:t>goradm</w:t>
        </w:r>
        <w:r w:rsidR="00571530" w:rsidRPr="005C63FE">
          <w:rPr>
            <w:rStyle w:val="a3"/>
          </w:rPr>
          <w:t>.</w:t>
        </w:r>
        <w:r w:rsidR="00571530" w:rsidRPr="005C63FE">
          <w:rPr>
            <w:rStyle w:val="a3"/>
            <w:lang w:val="en-US"/>
          </w:rPr>
          <w:t>myshkin</w:t>
        </w:r>
        <w:r w:rsidR="00571530" w:rsidRPr="005C63FE">
          <w:rPr>
            <w:rStyle w:val="a3"/>
          </w:rPr>
          <w:t>@</w:t>
        </w:r>
        <w:r w:rsidR="00571530" w:rsidRPr="005C63FE">
          <w:rPr>
            <w:rStyle w:val="a3"/>
            <w:lang w:val="en-US"/>
          </w:rPr>
          <w:t>mail</w:t>
        </w:r>
        <w:r w:rsidR="00571530" w:rsidRPr="005C63FE">
          <w:rPr>
            <w:rStyle w:val="a3"/>
          </w:rPr>
          <w:t>.</w:t>
        </w:r>
        <w:r w:rsidR="00571530" w:rsidRPr="005C63FE">
          <w:rPr>
            <w:rStyle w:val="a3"/>
            <w:lang w:val="en-US"/>
          </w:rPr>
          <w:t>ru</w:t>
        </w:r>
      </w:hyperlink>
      <w:r>
        <w:rPr>
          <w:color w:val="000000"/>
        </w:rPr>
        <w:t>.</w:t>
      </w:r>
    </w:p>
    <w:p w:rsidR="00185603" w:rsidRPr="005E028E" w:rsidRDefault="00185603" w:rsidP="00185603">
      <w:pPr>
        <w:spacing w:before="100" w:beforeAutospacing="1"/>
        <w:ind w:firstLine="567"/>
        <w:jc w:val="both"/>
        <w:rPr>
          <w:color w:val="1F497D"/>
        </w:rPr>
      </w:pPr>
      <w:r>
        <w:rPr>
          <w:color w:val="000000"/>
        </w:rPr>
        <w:t xml:space="preserve">Информация об аукционе размещена на официальном сайте Российской Федерации в сети «Интернет» для размещения информации о проведении торгов: </w:t>
      </w:r>
      <w:hyperlink r:id="rId7" w:history="1">
        <w:r w:rsidRPr="008B6418">
          <w:rPr>
            <w:rStyle w:val="a3"/>
            <w:lang w:val="en-US"/>
          </w:rPr>
          <w:t>www</w:t>
        </w:r>
        <w:r w:rsidRPr="00585852">
          <w:rPr>
            <w:rStyle w:val="a3"/>
          </w:rPr>
          <w:t>.</w:t>
        </w:r>
        <w:r w:rsidRPr="008B6418">
          <w:rPr>
            <w:rStyle w:val="a3"/>
            <w:lang w:val="en-US"/>
          </w:rPr>
          <w:t>torgi</w:t>
        </w:r>
        <w:r w:rsidRPr="00585852">
          <w:rPr>
            <w:rStyle w:val="a3"/>
          </w:rPr>
          <w:t>.</w:t>
        </w:r>
        <w:r w:rsidRPr="008B6418">
          <w:rPr>
            <w:rStyle w:val="a3"/>
            <w:lang w:val="en-US"/>
          </w:rPr>
          <w:t>gov</w:t>
        </w:r>
        <w:r w:rsidRPr="00585852">
          <w:rPr>
            <w:rStyle w:val="a3"/>
          </w:rPr>
          <w:t>.</w:t>
        </w:r>
        <w:r w:rsidRPr="008B6418">
          <w:rPr>
            <w:rStyle w:val="a3"/>
            <w:lang w:val="en-US"/>
          </w:rPr>
          <w:t>ru</w:t>
        </w:r>
      </w:hyperlink>
      <w:r w:rsidRPr="00585852">
        <w:rPr>
          <w:color w:val="000000"/>
        </w:rPr>
        <w:t xml:space="preserve"> </w:t>
      </w:r>
      <w:r>
        <w:rPr>
          <w:color w:val="000000"/>
        </w:rPr>
        <w:t>и на сайте продавца</w:t>
      </w:r>
      <w:r w:rsidRPr="005E028E">
        <w:rPr>
          <w:color w:val="1F497D"/>
        </w:rPr>
        <w:t xml:space="preserve">: </w:t>
      </w:r>
      <w:hyperlink r:id="rId8" w:history="1">
        <w:r w:rsidR="00571530" w:rsidRPr="005044ED">
          <w:rPr>
            <w:rStyle w:val="a3"/>
            <w:b/>
            <w:lang w:val="en-US"/>
          </w:rPr>
          <w:t>w</w:t>
        </w:r>
        <w:r w:rsidR="00571530" w:rsidRPr="005044ED">
          <w:rPr>
            <w:rStyle w:val="a3"/>
            <w:lang w:val="en-US"/>
          </w:rPr>
          <w:t>ww</w:t>
        </w:r>
        <w:r w:rsidR="00571530" w:rsidRPr="005044ED">
          <w:rPr>
            <w:rStyle w:val="a3"/>
          </w:rPr>
          <w:t>.</w:t>
        </w:r>
        <w:r w:rsidR="00571530" w:rsidRPr="005044ED">
          <w:rPr>
            <w:rStyle w:val="a3"/>
            <w:lang w:val="en-US"/>
          </w:rPr>
          <w:t>gor</w:t>
        </w:r>
        <w:r w:rsidR="00571530" w:rsidRPr="005044ED">
          <w:rPr>
            <w:rStyle w:val="a3"/>
            <w:b/>
            <w:lang w:val="en-US"/>
          </w:rPr>
          <w:t>odmyshkin</w:t>
        </w:r>
        <w:r w:rsidR="00571530" w:rsidRPr="005044ED">
          <w:rPr>
            <w:rStyle w:val="a3"/>
            <w:b/>
          </w:rPr>
          <w:t>.</w:t>
        </w:r>
        <w:r w:rsidR="00571530" w:rsidRPr="005044ED">
          <w:rPr>
            <w:rStyle w:val="a3"/>
            <w:b/>
            <w:lang w:val="en-US"/>
          </w:rPr>
          <w:t>ru</w:t>
        </w:r>
      </w:hyperlink>
      <w:r w:rsidR="00571530" w:rsidRPr="005044ED">
        <w:rPr>
          <w:b/>
        </w:rPr>
        <w:t>.</w:t>
      </w:r>
    </w:p>
    <w:p w:rsidR="00185603" w:rsidRDefault="00185603" w:rsidP="00185603">
      <w:pPr>
        <w:spacing w:before="100" w:beforeAutospacing="1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5. Ограничения участия отдельных категорий физических и юридических лиц, в приватизации имущества</w:t>
      </w:r>
    </w:p>
    <w:p w:rsidR="00185603" w:rsidRDefault="00185603" w:rsidP="00185603">
      <w:pPr>
        <w:spacing w:before="100" w:beforeAutospacing="1"/>
        <w:ind w:firstLine="539"/>
        <w:jc w:val="both"/>
        <w:rPr>
          <w:color w:val="000000"/>
        </w:rPr>
      </w:pPr>
      <w:proofErr w:type="gramStart"/>
      <w:r>
        <w:rPr>
          <w:color w:val="000000"/>
        </w:rPr>
        <w:t xml:space="preserve">Покупателями приватизируемого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</w:t>
      </w:r>
      <w:r>
        <w:rPr>
          <w:color w:val="000000"/>
        </w:rPr>
        <w:lastRenderedPageBreak/>
        <w:t>Федерации и муниципальных образований превышает 25 процентов, за исключением случаев, предусмотренных Федеральным законом от 21.12.2001г. № 178-ФЗ «О приватизации государственного и муниципального имущества».</w:t>
      </w:r>
      <w:proofErr w:type="gramEnd"/>
    </w:p>
    <w:p w:rsidR="00185603" w:rsidRDefault="00185603" w:rsidP="00185603">
      <w:pPr>
        <w:ind w:firstLine="567"/>
      </w:pPr>
      <w:r>
        <w:t>Обязанность доказать свое право на участие в аукционе возлагается на претендента.</w:t>
      </w:r>
    </w:p>
    <w:p w:rsidR="00185603" w:rsidRDefault="00185603" w:rsidP="00185603">
      <w:pPr>
        <w:jc w:val="center"/>
        <w:rPr>
          <w:b/>
        </w:rPr>
      </w:pPr>
    </w:p>
    <w:p w:rsidR="00185603" w:rsidRPr="000264E1" w:rsidRDefault="00185603" w:rsidP="00185603">
      <w:pPr>
        <w:jc w:val="center"/>
        <w:rPr>
          <w:b/>
        </w:rPr>
      </w:pPr>
      <w:r w:rsidRPr="000264E1">
        <w:rPr>
          <w:b/>
        </w:rPr>
        <w:t>6. Порядок определения победителей аукциона</w:t>
      </w:r>
    </w:p>
    <w:p w:rsidR="00185603" w:rsidRDefault="00185603" w:rsidP="00185603"/>
    <w:p w:rsidR="00185603" w:rsidRDefault="00185603" w:rsidP="00185603">
      <w:pPr>
        <w:ind w:firstLine="567"/>
        <w:jc w:val="both"/>
      </w:pPr>
      <w:r>
        <w:t>Аукцион проводится в соответствии с требованиями ст.18 Федерального закона от 21.12.2001г. № 178-ФЗ «О приватизации государственного и муниципального имущества», Положения «Об организации продажи государственного и муниципального имущества на аукционе», утвержденного постановлением Правительства РФ от 12.08.2002г. № 585.</w:t>
      </w:r>
    </w:p>
    <w:p w:rsidR="00185603" w:rsidRDefault="00185603" w:rsidP="00185603">
      <w:pPr>
        <w:ind w:firstLine="567"/>
        <w:jc w:val="both"/>
      </w:pPr>
      <w:r>
        <w:t>В день определения участников аукциона Продавец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</w:t>
      </w:r>
    </w:p>
    <w:p w:rsidR="00185603" w:rsidRDefault="00185603" w:rsidP="00185603">
      <w:pPr>
        <w:ind w:firstLine="567"/>
        <w:jc w:val="both"/>
      </w:pPr>
      <w:r>
        <w:t xml:space="preserve">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185603" w:rsidRDefault="00185603" w:rsidP="00185603">
      <w:pPr>
        <w:ind w:firstLine="567"/>
        <w:jc w:val="both"/>
      </w:pPr>
      <w:r>
        <w:t>Претендент не допускается к участию в аукционе по следующим основаниям:</w:t>
      </w:r>
    </w:p>
    <w:p w:rsidR="00185603" w:rsidRDefault="00185603" w:rsidP="00185603">
      <w:pPr>
        <w:ind w:firstLine="567"/>
        <w:jc w:val="both"/>
      </w:pPr>
      <w:r>
        <w:t xml:space="preserve">- представленные документы не подтверждают право претендента быть покупателем в соответствии с законодательством РФ; </w:t>
      </w:r>
    </w:p>
    <w:p w:rsidR="00185603" w:rsidRDefault="00185603" w:rsidP="00185603">
      <w:pPr>
        <w:ind w:firstLine="567"/>
        <w:jc w:val="both"/>
      </w:pPr>
      <w:r>
        <w:t>- представлены не все документы в соответствии с перечнем, опубликованным в информационном сообщении, либо они оформлены ненадлежащим образом;</w:t>
      </w:r>
    </w:p>
    <w:p w:rsidR="00185603" w:rsidRDefault="00185603" w:rsidP="00185603">
      <w:pPr>
        <w:ind w:firstLine="567"/>
        <w:jc w:val="both"/>
      </w:pPr>
      <w:r>
        <w:t>- заявка подана лицом, не уполномоченным претендентом на осуществление таких действий;</w:t>
      </w:r>
    </w:p>
    <w:p w:rsidR="00185603" w:rsidRDefault="00185603" w:rsidP="00185603">
      <w:pPr>
        <w:ind w:firstLine="567"/>
        <w:jc w:val="both"/>
      </w:pPr>
      <w:r>
        <w:t>- не подтверждено поступление в установленный срок задатка на счет Продавца, указанный в настоящем информационном сообщении.</w:t>
      </w:r>
    </w:p>
    <w:p w:rsidR="00185603" w:rsidRDefault="00185603" w:rsidP="00185603">
      <w:pPr>
        <w:ind w:firstLine="567"/>
        <w:jc w:val="both"/>
      </w:pPr>
      <w:r>
        <w:t>Настоящий перечень оснований отказа претенденту на участие в аукционе является исчерпывающим.</w:t>
      </w:r>
    </w:p>
    <w:p w:rsidR="00185603" w:rsidRDefault="00185603" w:rsidP="00185603">
      <w:pPr>
        <w:ind w:firstLine="567"/>
        <w:jc w:val="both"/>
      </w:pPr>
      <w: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>
        <w:t>с даты оформления</w:t>
      </w:r>
      <w:proofErr w:type="gramEnd"/>
      <w: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185603" w:rsidRDefault="00185603" w:rsidP="00185603">
      <w:pPr>
        <w:ind w:firstLine="567"/>
        <w:jc w:val="both"/>
      </w:pPr>
      <w:r>
        <w:t>Если в установленные сроки не подано ни одной заявки, либо одна заявка, Продавец признает аукцион несостоявшимся.</w:t>
      </w:r>
    </w:p>
    <w:p w:rsidR="00185603" w:rsidRDefault="00185603" w:rsidP="00185603">
      <w:pPr>
        <w:ind w:firstLine="567"/>
        <w:jc w:val="both"/>
      </w:pPr>
      <w: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185603" w:rsidRDefault="00185603" w:rsidP="00185603">
      <w:pPr>
        <w:ind w:firstLine="567"/>
        <w:jc w:val="both"/>
      </w:pPr>
      <w:r>
        <w:t>В день проведения аукциона каждому из участников выдаются пронумерованные карточки. Аукционист оглашает сведения о выставленном на аукцион имуществе, начальную цену продажи имущества и «шаг аукциона». «Шаг аукциона» не изменяется в течение всего аукциона.</w:t>
      </w:r>
    </w:p>
    <w:p w:rsidR="00185603" w:rsidRDefault="00185603" w:rsidP="00185603">
      <w:pPr>
        <w:ind w:firstLine="567"/>
        <w:jc w:val="both"/>
      </w:pPr>
      <w:r>
        <w:t>После оглашения аукционистом начальной цены продажи участникам аукциона предлагается заявить эту цену путем поднятия карточек.</w:t>
      </w:r>
    </w:p>
    <w:p w:rsidR="00185603" w:rsidRDefault="00185603" w:rsidP="00185603">
      <w:pPr>
        <w:ind w:firstLine="567"/>
        <w:jc w:val="both"/>
      </w:pPr>
      <w:r>
        <w:t xml:space="preserve">После заявления участниками аукциона начальной цены аукционист предлагает участникам аукциона заявлять свои предложения 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карточки и ее оглашения.</w:t>
      </w:r>
    </w:p>
    <w:p w:rsidR="00185603" w:rsidRDefault="00185603" w:rsidP="00185603">
      <w:pPr>
        <w:ind w:firstLine="567"/>
        <w:jc w:val="both"/>
      </w:pPr>
      <w:r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</w:t>
      </w:r>
      <w:r>
        <w:lastRenderedPageBreak/>
        <w:t>цены ни один из участников аукциона не поднял карточку и не заявил последующую цену, аукцион завершается.</w:t>
      </w:r>
    </w:p>
    <w:p w:rsidR="00185603" w:rsidRDefault="00185603" w:rsidP="00185603">
      <w:pPr>
        <w:ind w:firstLine="567"/>
        <w:jc w:val="both"/>
      </w:pPr>
      <w:r>
        <w:t>По завершен</w:t>
      </w:r>
      <w:proofErr w:type="gramStart"/>
      <w:r>
        <w:t>ии ау</w:t>
      </w:r>
      <w:proofErr w:type="gramEnd"/>
      <w: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185603" w:rsidRDefault="00185603" w:rsidP="00185603">
      <w:pPr>
        <w:ind w:firstLine="567"/>
        <w:jc w:val="both"/>
      </w:pPr>
      <w:r>
        <w:t>Результаты аукциона оформляются протоколом об итогах аукциона, который составляется в 2-х экземплярах. Протокол является документом, удостоверяющим право победителя аукциона на заключение договора купли-продажи имущества.</w:t>
      </w:r>
    </w:p>
    <w:p w:rsidR="00185603" w:rsidRDefault="00185603" w:rsidP="00185603">
      <w:pPr>
        <w:ind w:firstLine="567"/>
        <w:jc w:val="both"/>
      </w:pPr>
      <w:r>
        <w:t>Уведомление о признании участника аукциона победителем и протокол об итогах аукциона выдается победителю или его полномочному представителю под расписку или высылается ему по почте заказным письмом.</w:t>
      </w:r>
    </w:p>
    <w:p w:rsidR="00185603" w:rsidRDefault="00185603" w:rsidP="00185603">
      <w:pPr>
        <w:ind w:firstLine="567"/>
        <w:jc w:val="both"/>
      </w:pPr>
      <w: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185603" w:rsidRDefault="00185603" w:rsidP="00185603">
      <w:pPr>
        <w:spacing w:before="100" w:beforeAutospacing="1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7. Срок заключения договора купли-продажи</w:t>
      </w:r>
    </w:p>
    <w:p w:rsidR="00185603" w:rsidRDefault="00185603" w:rsidP="00185603">
      <w:pPr>
        <w:spacing w:before="100" w:beforeAutospacing="1"/>
        <w:ind w:firstLine="567"/>
        <w:jc w:val="both"/>
        <w:rPr>
          <w:color w:val="000000"/>
        </w:rPr>
      </w:pPr>
      <w:r>
        <w:rPr>
          <w:color w:val="000000"/>
        </w:rPr>
        <w:t xml:space="preserve">Договор купли-продажи имущества заключается между Продавцом и победителем аукциона в установленном законодательством порядке </w:t>
      </w:r>
      <w:r w:rsidR="00920912">
        <w:rPr>
          <w:color w:val="000000"/>
        </w:rPr>
        <w:t>в течение</w:t>
      </w:r>
      <w:r>
        <w:rPr>
          <w:color w:val="000000"/>
        </w:rPr>
        <w:t xml:space="preserve"> пятнадцати рабочих дней </w:t>
      </w:r>
      <w:proofErr w:type="gramStart"/>
      <w:r>
        <w:rPr>
          <w:color w:val="000000"/>
        </w:rPr>
        <w:t>с даты подведения</w:t>
      </w:r>
      <w:proofErr w:type="gramEnd"/>
      <w:r>
        <w:rPr>
          <w:color w:val="000000"/>
        </w:rPr>
        <w:t xml:space="preserve"> итогов аукциона.</w:t>
      </w:r>
    </w:p>
    <w:p w:rsidR="00015ED0" w:rsidRDefault="00185603" w:rsidP="00015ED0">
      <w:pPr>
        <w:spacing w:before="100" w:beforeAutospacing="1"/>
        <w:ind w:firstLine="567"/>
        <w:jc w:val="both"/>
        <w:rPr>
          <w:color w:val="000000"/>
        </w:rPr>
      </w:pPr>
      <w:r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Результаты аукциона аннулируются Продавцом.</w:t>
      </w:r>
    </w:p>
    <w:p w:rsidR="00185603" w:rsidRDefault="00185603" w:rsidP="00015ED0">
      <w:pPr>
        <w:spacing w:before="100" w:beforeAutospacing="1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8. Условия и сроки платежа, необходимые реквизиты счетов</w:t>
      </w:r>
    </w:p>
    <w:p w:rsidR="009D7A47" w:rsidRPr="009D7A47" w:rsidRDefault="00185603" w:rsidP="009D7A47">
      <w:pPr>
        <w:jc w:val="both"/>
        <w:rPr>
          <w:b/>
        </w:rPr>
      </w:pPr>
      <w:r>
        <w:rPr>
          <w:color w:val="000000"/>
        </w:rPr>
        <w:t xml:space="preserve">Оплата имущества покупателем производится в безналичном порядке в течение 30 дней </w:t>
      </w:r>
      <w:proofErr w:type="gramStart"/>
      <w:r>
        <w:rPr>
          <w:color w:val="000000"/>
        </w:rPr>
        <w:t>с даты заключения</w:t>
      </w:r>
      <w:proofErr w:type="gramEnd"/>
      <w:r>
        <w:rPr>
          <w:color w:val="000000"/>
        </w:rPr>
        <w:t xml:space="preserve"> договора купли-продажи имущества и вносится в валюте РФ единым платежом по следующим реквизитам: </w:t>
      </w:r>
      <w:r w:rsidRPr="00F6504E">
        <w:rPr>
          <w:b/>
          <w:color w:val="000000"/>
        </w:rPr>
        <w:t xml:space="preserve">получатель: </w:t>
      </w:r>
      <w:r w:rsidR="009D7A47" w:rsidRPr="009D7A47">
        <w:rPr>
          <w:b/>
        </w:rPr>
        <w:t>УФК по Ярославской области (МУ «Администраци</w:t>
      </w:r>
      <w:r w:rsidR="009D7A47">
        <w:rPr>
          <w:b/>
        </w:rPr>
        <w:t xml:space="preserve">я  ГП  Мышкин </w:t>
      </w:r>
      <w:r w:rsidR="009D7A47" w:rsidRPr="009D7A47">
        <w:rPr>
          <w:b/>
        </w:rPr>
        <w:t xml:space="preserve"> </w:t>
      </w:r>
      <w:proofErr w:type="gramStart"/>
      <w:r w:rsidR="009D7A47" w:rsidRPr="009D7A47">
        <w:rPr>
          <w:b/>
        </w:rPr>
        <w:t>л</w:t>
      </w:r>
      <w:proofErr w:type="gramEnd"/>
      <w:r w:rsidR="009D7A47" w:rsidRPr="009D7A47">
        <w:rPr>
          <w:b/>
        </w:rPr>
        <w:t xml:space="preserve">/с 04713002810), </w:t>
      </w:r>
      <w:r w:rsidR="009D7A47">
        <w:rPr>
          <w:b/>
        </w:rPr>
        <w:t xml:space="preserve">  </w:t>
      </w:r>
      <w:r w:rsidR="009D7A47" w:rsidRPr="009D7A47">
        <w:rPr>
          <w:b/>
        </w:rPr>
        <w:t xml:space="preserve"> ИНН 7619003916, </w:t>
      </w:r>
      <w:r w:rsidR="009D7A47">
        <w:rPr>
          <w:b/>
        </w:rPr>
        <w:t xml:space="preserve">  </w:t>
      </w:r>
      <w:r w:rsidR="009D7A47" w:rsidRPr="009D7A47">
        <w:rPr>
          <w:b/>
        </w:rPr>
        <w:t xml:space="preserve">КПП 76191001 </w:t>
      </w:r>
    </w:p>
    <w:p w:rsidR="009D7A47" w:rsidRPr="009D7A47" w:rsidRDefault="009D7A47" w:rsidP="009D7A47">
      <w:pPr>
        <w:jc w:val="both"/>
        <w:rPr>
          <w:b/>
        </w:rPr>
      </w:pPr>
      <w:r w:rsidRPr="009D7A47">
        <w:rPr>
          <w:b/>
        </w:rPr>
        <w:t>Счет получателя: 40101810700000010010, Банк получателя: ГРКЦ ГУ Банка России по Ярославской области г</w:t>
      </w:r>
      <w:proofErr w:type="gramStart"/>
      <w:r w:rsidRPr="009D7A47">
        <w:rPr>
          <w:b/>
        </w:rPr>
        <w:t>.Я</w:t>
      </w:r>
      <w:proofErr w:type="gramEnd"/>
      <w:r w:rsidRPr="009D7A47">
        <w:rPr>
          <w:b/>
        </w:rPr>
        <w:t>рославль,  БИК 047888001</w:t>
      </w:r>
    </w:p>
    <w:p w:rsidR="009D7A47" w:rsidRPr="009D7A47" w:rsidRDefault="009D7A47" w:rsidP="009D7A47">
      <w:pPr>
        <w:jc w:val="both"/>
        <w:rPr>
          <w:b/>
        </w:rPr>
      </w:pPr>
      <w:r w:rsidRPr="009D7A47">
        <w:rPr>
          <w:b/>
        </w:rPr>
        <w:t>Код БК 639 1 11 05035 10 0000 120 (код доходов), ОКАТО 78221501000</w:t>
      </w:r>
    </w:p>
    <w:p w:rsidR="00185603" w:rsidRDefault="00185603" w:rsidP="00185603">
      <w:pPr>
        <w:spacing w:before="100" w:beforeAutospacing="1"/>
        <w:ind w:firstLine="567"/>
        <w:jc w:val="both"/>
        <w:rPr>
          <w:color w:val="000000"/>
        </w:rPr>
      </w:pPr>
      <w:r>
        <w:rPr>
          <w:color w:val="000000"/>
        </w:rPr>
        <w:t>Внесенный победителем продажи задаток засчитывается в счет оплаты приобретаемого имущества.</w:t>
      </w:r>
    </w:p>
    <w:p w:rsidR="00185603" w:rsidRDefault="00185603" w:rsidP="00185603"/>
    <w:p w:rsidR="00185603" w:rsidRPr="000264E1" w:rsidRDefault="00185603" w:rsidP="00185603">
      <w:pPr>
        <w:jc w:val="center"/>
        <w:rPr>
          <w:b/>
        </w:rPr>
      </w:pPr>
      <w:r w:rsidRPr="000264E1">
        <w:rPr>
          <w:b/>
        </w:rPr>
        <w:t>9. Информация обо всех предыдущих торгах по продаже объект</w:t>
      </w:r>
      <w:r>
        <w:rPr>
          <w:b/>
        </w:rPr>
        <w:t>а</w:t>
      </w:r>
      <w:r w:rsidRPr="000264E1">
        <w:rPr>
          <w:b/>
        </w:rPr>
        <w:t xml:space="preserve"> приватизации</w:t>
      </w:r>
    </w:p>
    <w:p w:rsidR="00185603" w:rsidRDefault="00185603" w:rsidP="001856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268"/>
        <w:gridCol w:w="5776"/>
      </w:tblGrid>
      <w:tr w:rsidR="00185603" w:rsidTr="00CE0615">
        <w:tc>
          <w:tcPr>
            <w:tcW w:w="1526" w:type="dxa"/>
            <w:shd w:val="clear" w:color="auto" w:fill="auto"/>
          </w:tcPr>
          <w:p w:rsidR="00185603" w:rsidRPr="005E028E" w:rsidRDefault="00185603" w:rsidP="00CE0615">
            <w:pPr>
              <w:spacing w:before="100" w:beforeAutospacing="1"/>
              <w:jc w:val="center"/>
              <w:rPr>
                <w:color w:val="000000"/>
              </w:rPr>
            </w:pPr>
            <w:r w:rsidRPr="005E028E">
              <w:rPr>
                <w:color w:val="000000"/>
              </w:rPr>
              <w:t>№ лота</w:t>
            </w:r>
          </w:p>
        </w:tc>
        <w:tc>
          <w:tcPr>
            <w:tcW w:w="2268" w:type="dxa"/>
            <w:shd w:val="clear" w:color="auto" w:fill="auto"/>
          </w:tcPr>
          <w:p w:rsidR="00185603" w:rsidRPr="005E028E" w:rsidRDefault="00185603" w:rsidP="00CE0615">
            <w:pPr>
              <w:spacing w:before="100" w:beforeAutospacing="1"/>
              <w:jc w:val="center"/>
              <w:rPr>
                <w:color w:val="000000"/>
              </w:rPr>
            </w:pPr>
            <w:r w:rsidRPr="005E028E">
              <w:rPr>
                <w:color w:val="000000"/>
              </w:rPr>
              <w:t>Дата аукциона</w:t>
            </w:r>
          </w:p>
        </w:tc>
        <w:tc>
          <w:tcPr>
            <w:tcW w:w="5777" w:type="dxa"/>
            <w:shd w:val="clear" w:color="auto" w:fill="auto"/>
          </w:tcPr>
          <w:p w:rsidR="00185603" w:rsidRPr="005E028E" w:rsidRDefault="00185603" w:rsidP="00CE0615">
            <w:pPr>
              <w:spacing w:before="100" w:beforeAutospacing="1"/>
              <w:jc w:val="center"/>
              <w:rPr>
                <w:color w:val="000000"/>
              </w:rPr>
            </w:pPr>
            <w:r w:rsidRPr="005E028E">
              <w:rPr>
                <w:color w:val="000000"/>
              </w:rPr>
              <w:t>Примечание</w:t>
            </w:r>
          </w:p>
        </w:tc>
      </w:tr>
      <w:tr w:rsidR="00185603" w:rsidTr="00CE0615">
        <w:tc>
          <w:tcPr>
            <w:tcW w:w="1526" w:type="dxa"/>
            <w:shd w:val="clear" w:color="auto" w:fill="auto"/>
          </w:tcPr>
          <w:p w:rsidR="00185603" w:rsidRPr="005E028E" w:rsidRDefault="00185603" w:rsidP="00CE0615">
            <w:pPr>
              <w:spacing w:before="100" w:beforeAutospacing="1"/>
              <w:jc w:val="center"/>
              <w:rPr>
                <w:color w:val="000000"/>
              </w:rPr>
            </w:pPr>
            <w:r w:rsidRPr="005E028E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85603" w:rsidRPr="005E028E" w:rsidRDefault="00185603" w:rsidP="00CE0615">
            <w:pPr>
              <w:spacing w:before="100" w:beforeAutospacing="1"/>
              <w:jc w:val="center"/>
              <w:rPr>
                <w:color w:val="000000"/>
              </w:rPr>
            </w:pPr>
            <w:r w:rsidRPr="005E028E">
              <w:rPr>
                <w:color w:val="000000"/>
              </w:rPr>
              <w:t>-</w:t>
            </w:r>
          </w:p>
        </w:tc>
        <w:tc>
          <w:tcPr>
            <w:tcW w:w="5777" w:type="dxa"/>
            <w:shd w:val="clear" w:color="auto" w:fill="auto"/>
          </w:tcPr>
          <w:p w:rsidR="00185603" w:rsidRPr="005E028E" w:rsidRDefault="00185603" w:rsidP="00CE0615">
            <w:pPr>
              <w:spacing w:before="100" w:beforeAutospacing="1"/>
              <w:jc w:val="center"/>
              <w:rPr>
                <w:color w:val="000000"/>
              </w:rPr>
            </w:pPr>
            <w:r w:rsidRPr="005E028E">
              <w:rPr>
                <w:color w:val="000000"/>
              </w:rPr>
              <w:t>-</w:t>
            </w:r>
          </w:p>
        </w:tc>
      </w:tr>
    </w:tbl>
    <w:p w:rsidR="00185603" w:rsidRDefault="00185603" w:rsidP="00185603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Заключительные положения</w:t>
      </w:r>
    </w:p>
    <w:p w:rsidR="00185603" w:rsidRDefault="00185603" w:rsidP="00185603">
      <w:pPr>
        <w:spacing w:before="100" w:beforeAutospacing="1"/>
        <w:ind w:firstLine="567"/>
        <w:jc w:val="both"/>
        <w:rPr>
          <w:color w:val="000000"/>
        </w:rPr>
      </w:pPr>
      <w:r>
        <w:rPr>
          <w:color w:val="000000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185603" w:rsidRDefault="00185603" w:rsidP="00185603">
      <w:pPr>
        <w:spacing w:before="100" w:beforeAutospacing="1"/>
        <w:ind w:firstLine="567"/>
        <w:jc w:val="both"/>
        <w:rPr>
          <w:color w:val="000000"/>
        </w:rPr>
      </w:pPr>
    </w:p>
    <w:p w:rsidR="00B33A63" w:rsidRDefault="00B33A63"/>
    <w:p w:rsidR="00041396" w:rsidRDefault="00041396"/>
    <w:p w:rsidR="00041396" w:rsidRDefault="00041396"/>
    <w:sectPr w:rsidR="00041396" w:rsidSect="00015ED0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BEE"/>
    <w:multiLevelType w:val="multilevel"/>
    <w:tmpl w:val="E7FA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A7D65"/>
    <w:multiLevelType w:val="hybridMultilevel"/>
    <w:tmpl w:val="362E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603"/>
    <w:rsid w:val="0001381C"/>
    <w:rsid w:val="00015ED0"/>
    <w:rsid w:val="00041396"/>
    <w:rsid w:val="000B4F76"/>
    <w:rsid w:val="00185603"/>
    <w:rsid w:val="00340DB4"/>
    <w:rsid w:val="00405814"/>
    <w:rsid w:val="00422488"/>
    <w:rsid w:val="005017FF"/>
    <w:rsid w:val="00571530"/>
    <w:rsid w:val="00920912"/>
    <w:rsid w:val="009C1A15"/>
    <w:rsid w:val="009D7A47"/>
    <w:rsid w:val="00A509E3"/>
    <w:rsid w:val="00B33A63"/>
    <w:rsid w:val="00CF767C"/>
    <w:rsid w:val="00DA7680"/>
    <w:rsid w:val="00F37D66"/>
    <w:rsid w:val="00F67E29"/>
    <w:rsid w:val="00FD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56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5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myshki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adm.myshkin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8FD19-306F-4C13-A47A-53132D07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2013-10-21T10:59:00Z</dcterms:created>
  <dcterms:modified xsi:type="dcterms:W3CDTF">2013-10-24T08:29:00Z</dcterms:modified>
</cp:coreProperties>
</file>