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CA" w:rsidRPr="00F87BCA" w:rsidRDefault="00F87BCA" w:rsidP="00F87B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u w:val="single"/>
        </w:rPr>
      </w:pPr>
      <w:r w:rsidRPr="00F87BCA">
        <w:rPr>
          <w:rFonts w:ascii="Arial" w:eastAsiaTheme="minorHAnsi" w:hAnsi="Arial" w:cs="Arial"/>
          <w:b/>
          <w:bCs/>
          <w:color w:val="000000"/>
          <w:sz w:val="32"/>
          <w:szCs w:val="32"/>
          <w:u w:val="single"/>
        </w:rPr>
        <w:t>ЧТО ТАКОЕ ЕДИНЫЙ НАЛОГОВЫЙ СЧЕТ</w:t>
      </w:r>
    </w:p>
    <w:p w:rsidR="00F87BCA" w:rsidRPr="00F87BCA" w:rsidRDefault="00F87BCA" w:rsidP="00F87B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u w:val="single"/>
        </w:rPr>
      </w:pPr>
      <w:r w:rsidRPr="00F87BCA">
        <w:rPr>
          <w:rFonts w:ascii="Arial" w:eastAsiaTheme="minorHAnsi" w:hAnsi="Arial" w:cs="Arial"/>
          <w:b/>
          <w:bCs/>
          <w:color w:val="000000"/>
          <w:sz w:val="32"/>
          <w:szCs w:val="32"/>
          <w:u w:val="single"/>
        </w:rPr>
        <w:t>И ПОЧЕМУ ЭТО УДОБНО</w:t>
      </w:r>
    </w:p>
    <w:p w:rsidR="00F87BCA" w:rsidRDefault="00F87BCA" w:rsidP="00F87BC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:rsidR="00F87BCA" w:rsidRPr="00F87BCA" w:rsidRDefault="00F87BCA" w:rsidP="00F87BCA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</w:pPr>
      <w:r w:rsidRPr="00F87BCA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>Платить налоги просто и без ошибок:</w:t>
      </w:r>
    </w:p>
    <w:p w:rsidR="00F87BCA" w:rsidRPr="00F87BCA" w:rsidRDefault="00F87BCA" w:rsidP="00F87BC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F87BCA">
        <w:rPr>
          <w:rFonts w:ascii="Arial" w:eastAsia="LineAwesome" w:hAnsi="Arial" w:cs="Arial"/>
          <w:color w:val="000000" w:themeColor="text1"/>
          <w:sz w:val="28"/>
          <w:szCs w:val="28"/>
        </w:rPr>
        <w:t xml:space="preserve"> </w:t>
      </w:r>
      <w:r w:rsidRPr="00F87BCA">
        <w:rPr>
          <w:rFonts w:ascii="Arial" w:eastAsiaTheme="minorHAnsi" w:hAnsi="Arial" w:cs="Arial"/>
          <w:color w:val="000000" w:themeColor="text1"/>
          <w:sz w:val="28"/>
          <w:szCs w:val="28"/>
        </w:rPr>
        <w:t>один платеж в месяц</w:t>
      </w:r>
    </w:p>
    <w:p w:rsidR="00F87BCA" w:rsidRPr="00F87BCA" w:rsidRDefault="00F87BCA" w:rsidP="00F87B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F87BCA">
        <w:rPr>
          <w:rFonts w:ascii="Arial" w:eastAsia="LineAwesome" w:hAnsi="Arial" w:cs="Arial"/>
          <w:color w:val="000000" w:themeColor="text1"/>
          <w:sz w:val="28"/>
          <w:szCs w:val="28"/>
        </w:rPr>
        <w:t xml:space="preserve"> </w:t>
      </w:r>
      <w:r w:rsidRPr="00F87BCA">
        <w:rPr>
          <w:rFonts w:ascii="Arial" w:eastAsiaTheme="minorHAnsi" w:hAnsi="Arial" w:cs="Arial"/>
          <w:color w:val="000000" w:themeColor="text1"/>
          <w:sz w:val="28"/>
          <w:szCs w:val="28"/>
        </w:rPr>
        <w:t>универсальные реквизиты для всех налогов</w:t>
      </w:r>
    </w:p>
    <w:p w:rsidR="00F87BCA" w:rsidRPr="00F87BCA" w:rsidRDefault="00F87BCA" w:rsidP="00F87B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F87BCA">
        <w:rPr>
          <w:rFonts w:ascii="Arial" w:eastAsia="LineAwesome" w:hAnsi="Arial" w:cs="Arial"/>
          <w:color w:val="000000" w:themeColor="text1"/>
          <w:sz w:val="28"/>
          <w:szCs w:val="28"/>
        </w:rPr>
        <w:t xml:space="preserve"> </w:t>
      </w:r>
      <w:r w:rsidRPr="00F87BCA">
        <w:rPr>
          <w:rFonts w:ascii="Arial" w:eastAsiaTheme="minorHAnsi" w:hAnsi="Arial" w:cs="Arial"/>
          <w:color w:val="000000" w:themeColor="text1"/>
          <w:sz w:val="28"/>
          <w:szCs w:val="28"/>
        </w:rPr>
        <w:t>отсутствие ошибочных платежей</w:t>
      </w:r>
    </w:p>
    <w:p w:rsidR="00F87BCA" w:rsidRDefault="00F87BCA" w:rsidP="00F87BC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F87BCA">
        <w:rPr>
          <w:rFonts w:ascii="Arial" w:eastAsiaTheme="minorHAnsi" w:hAnsi="Arial" w:cs="Arial"/>
          <w:color w:val="000000" w:themeColor="text1"/>
          <w:sz w:val="28"/>
          <w:szCs w:val="28"/>
        </w:rPr>
        <w:t>экономия времени и трудозатрат</w:t>
      </w:r>
    </w:p>
    <w:p w:rsidR="00F87BCA" w:rsidRPr="00F87BCA" w:rsidRDefault="00F87BCA" w:rsidP="00F87BCA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8"/>
          <w:szCs w:val="28"/>
        </w:rPr>
      </w:pPr>
    </w:p>
    <w:p w:rsidR="00F87BCA" w:rsidRPr="00F87BCA" w:rsidRDefault="00F87BCA" w:rsidP="00F87BCA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</w:pPr>
      <w:r w:rsidRPr="00F87BCA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>Не нужно помнить сроки отчетности:</w:t>
      </w:r>
    </w:p>
    <w:p w:rsidR="00F87BCA" w:rsidRPr="00F87BCA" w:rsidRDefault="006E01E0" w:rsidP="00F87BCA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 w:themeColor="text1"/>
          <w:sz w:val="28"/>
          <w:szCs w:val="28"/>
        </w:rPr>
      </w:pPr>
      <w:r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         </w:t>
      </w:r>
      <w:bookmarkStart w:id="0" w:name="_GoBack"/>
      <w:bookmarkEnd w:id="0"/>
      <w:r w:rsidR="00F87BCA" w:rsidRPr="00F87BCA">
        <w:rPr>
          <w:rFonts w:ascii="Arial" w:eastAsiaTheme="minorHAnsi" w:hAnsi="Arial" w:cs="Arial"/>
          <w:color w:val="000000" w:themeColor="text1"/>
          <w:sz w:val="28"/>
          <w:szCs w:val="28"/>
        </w:rPr>
        <w:t>Унифицированный платежный календарь:</w:t>
      </w:r>
    </w:p>
    <w:p w:rsidR="00F87BCA" w:rsidRPr="00F87BCA" w:rsidRDefault="00F87BCA" w:rsidP="00F87BC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F87BCA">
        <w:rPr>
          <w:rFonts w:ascii="Arial" w:eastAsiaTheme="minorHAnsi" w:hAnsi="Arial" w:cs="Arial"/>
          <w:color w:val="000000" w:themeColor="text1"/>
          <w:sz w:val="28"/>
          <w:szCs w:val="28"/>
        </w:rPr>
        <w:t>один срок уплаты</w:t>
      </w:r>
    </w:p>
    <w:p w:rsidR="00F87BCA" w:rsidRDefault="00F87BCA" w:rsidP="00F87B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F87BCA">
        <w:rPr>
          <w:rFonts w:ascii="Arial" w:eastAsiaTheme="minorHAnsi" w:hAnsi="Arial" w:cs="Arial"/>
          <w:color w:val="000000" w:themeColor="text1"/>
          <w:sz w:val="28"/>
          <w:szCs w:val="28"/>
        </w:rPr>
        <w:t>одна дата для представления налоговой</w:t>
      </w:r>
      <w:r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F87BCA">
        <w:rPr>
          <w:rFonts w:ascii="Arial" w:eastAsiaTheme="minorHAnsi" w:hAnsi="Arial" w:cs="Arial"/>
          <w:color w:val="000000" w:themeColor="text1"/>
          <w:sz w:val="28"/>
          <w:szCs w:val="28"/>
        </w:rPr>
        <w:t>отчетности</w:t>
      </w:r>
    </w:p>
    <w:p w:rsidR="00F87BCA" w:rsidRPr="00F87BCA" w:rsidRDefault="00F87BCA" w:rsidP="00F87BCA">
      <w:pPr>
        <w:pStyle w:val="a3"/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 w:themeColor="text1"/>
          <w:sz w:val="28"/>
          <w:szCs w:val="28"/>
        </w:rPr>
      </w:pPr>
    </w:p>
    <w:p w:rsidR="00F87BCA" w:rsidRPr="00F87BCA" w:rsidRDefault="00F87BCA" w:rsidP="00F87BCA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</w:pPr>
      <w:r w:rsidRPr="00F87BCA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>Прозрачные расчеты с бюджетом:</w:t>
      </w:r>
    </w:p>
    <w:p w:rsidR="00F87BCA" w:rsidRPr="00F87BCA" w:rsidRDefault="00F87BCA" w:rsidP="00F87BC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F87BCA">
        <w:rPr>
          <w:rFonts w:ascii="Arial" w:eastAsiaTheme="minorHAnsi" w:hAnsi="Arial" w:cs="Arial"/>
          <w:color w:val="000000" w:themeColor="text1"/>
          <w:sz w:val="28"/>
          <w:szCs w:val="28"/>
        </w:rPr>
        <w:t>автоматическое распределение платежа</w:t>
      </w:r>
    </w:p>
    <w:p w:rsidR="00F87BCA" w:rsidRPr="00F87BCA" w:rsidRDefault="006E01E0" w:rsidP="00F87BCA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 w:themeColor="text1"/>
          <w:sz w:val="28"/>
          <w:szCs w:val="28"/>
        </w:rPr>
      </w:pPr>
      <w:r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         </w:t>
      </w:r>
      <w:r w:rsidR="00F87BCA" w:rsidRPr="00F87BCA">
        <w:rPr>
          <w:rFonts w:ascii="Arial" w:eastAsiaTheme="minorHAnsi" w:hAnsi="Arial" w:cs="Arial"/>
          <w:color w:val="000000" w:themeColor="text1"/>
          <w:sz w:val="28"/>
          <w:szCs w:val="28"/>
        </w:rPr>
        <w:t>по налогам и бюджетам</w:t>
      </w:r>
    </w:p>
    <w:p w:rsidR="00F87BCA" w:rsidRPr="00F87BCA" w:rsidRDefault="00F87BCA" w:rsidP="00F87BC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F87BCA">
        <w:rPr>
          <w:rFonts w:ascii="Arial" w:eastAsiaTheme="minorHAnsi" w:hAnsi="Arial" w:cs="Arial"/>
          <w:color w:val="000000" w:themeColor="text1"/>
          <w:sz w:val="28"/>
          <w:szCs w:val="28"/>
        </w:rPr>
        <w:t>единое сальдо расчетов с бюджетом (баланс)</w:t>
      </w:r>
    </w:p>
    <w:p w:rsidR="00F87BCA" w:rsidRPr="00F87BCA" w:rsidRDefault="00F87BCA" w:rsidP="00F87BC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F87BCA">
        <w:rPr>
          <w:rFonts w:ascii="Arial" w:eastAsiaTheme="minorHAnsi" w:hAnsi="Arial" w:cs="Arial"/>
          <w:color w:val="000000" w:themeColor="text1"/>
          <w:sz w:val="28"/>
          <w:szCs w:val="28"/>
        </w:rPr>
        <w:t>один день на снятие ареста с банковского</w:t>
      </w:r>
      <w:r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F87BCA">
        <w:rPr>
          <w:rFonts w:ascii="Arial" w:eastAsiaTheme="minorHAnsi" w:hAnsi="Arial" w:cs="Arial"/>
          <w:color w:val="000000" w:themeColor="text1"/>
          <w:sz w:val="28"/>
          <w:szCs w:val="28"/>
        </w:rPr>
        <w:t>счета</w:t>
      </w:r>
    </w:p>
    <w:p w:rsidR="00F87BCA" w:rsidRDefault="00F87BCA" w:rsidP="00F87BC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F87BCA">
        <w:rPr>
          <w:rFonts w:ascii="Arial" w:eastAsiaTheme="minorHAnsi" w:hAnsi="Arial" w:cs="Arial"/>
          <w:color w:val="000000" w:themeColor="text1"/>
          <w:sz w:val="28"/>
          <w:szCs w:val="28"/>
        </w:rPr>
        <w:t>пени рассчитываются на сумму</w:t>
      </w:r>
      <w:r w:rsidRPr="00F87BCA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F87BCA">
        <w:rPr>
          <w:rFonts w:ascii="Arial" w:eastAsiaTheme="minorHAnsi" w:hAnsi="Arial" w:cs="Arial"/>
          <w:color w:val="000000" w:themeColor="text1"/>
          <w:sz w:val="28"/>
          <w:szCs w:val="28"/>
        </w:rPr>
        <w:t>отрицательного сальдо, а не по каждому</w:t>
      </w:r>
      <w:r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F87BCA">
        <w:rPr>
          <w:rFonts w:ascii="Arial" w:eastAsiaTheme="minorHAnsi" w:hAnsi="Arial" w:cs="Arial"/>
          <w:color w:val="000000" w:themeColor="text1"/>
          <w:sz w:val="28"/>
          <w:szCs w:val="28"/>
        </w:rPr>
        <w:t>налогу</w:t>
      </w:r>
    </w:p>
    <w:p w:rsidR="00F87BCA" w:rsidRPr="00F87BCA" w:rsidRDefault="00F87BCA" w:rsidP="00F87BCA">
      <w:pPr>
        <w:pStyle w:val="a3"/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 w:themeColor="text1"/>
          <w:sz w:val="28"/>
          <w:szCs w:val="28"/>
        </w:rPr>
      </w:pPr>
    </w:p>
    <w:p w:rsidR="00F87BCA" w:rsidRPr="00F87BCA" w:rsidRDefault="00F87BCA" w:rsidP="00F87BCA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</w:pPr>
      <w:r w:rsidRPr="00F87BCA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>Переплату можно вернуть или</w:t>
      </w:r>
      <w:r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F87BCA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>поделиться с другом (партнером):</w:t>
      </w:r>
    </w:p>
    <w:p w:rsidR="00F87BCA" w:rsidRPr="00F87BCA" w:rsidRDefault="00F87BCA" w:rsidP="006E01E0">
      <w:pPr>
        <w:pStyle w:val="a4"/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F87BCA">
        <w:rPr>
          <w:rFonts w:ascii="Arial" w:hAnsi="Arial" w:cs="Arial"/>
          <w:sz w:val="28"/>
          <w:szCs w:val="28"/>
        </w:rPr>
        <w:t>один день для возврата</w:t>
      </w:r>
      <w:r w:rsidRPr="00F87BCA">
        <w:rPr>
          <w:rFonts w:ascii="Arial" w:hAnsi="Arial" w:cs="Arial"/>
          <w:sz w:val="28"/>
          <w:szCs w:val="28"/>
        </w:rPr>
        <w:t xml:space="preserve"> </w:t>
      </w:r>
      <w:r w:rsidRPr="00F87BCA">
        <w:rPr>
          <w:rFonts w:ascii="Arial" w:hAnsi="Arial" w:cs="Arial"/>
          <w:sz w:val="28"/>
          <w:szCs w:val="28"/>
        </w:rPr>
        <w:t>(поручение на возврат будет направлено</w:t>
      </w:r>
      <w:proofErr w:type="gramEnd"/>
    </w:p>
    <w:p w:rsidR="006E01E0" w:rsidRDefault="006E01E0" w:rsidP="006E01E0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F87BCA" w:rsidRPr="00F87BCA">
        <w:rPr>
          <w:rFonts w:ascii="Arial" w:hAnsi="Arial" w:cs="Arial"/>
          <w:sz w:val="28"/>
          <w:szCs w:val="28"/>
        </w:rPr>
        <w:t>в Казначейство России не позднее дня,</w:t>
      </w:r>
      <w:r w:rsidR="00F87BCA" w:rsidRPr="00F87BCA">
        <w:rPr>
          <w:rFonts w:ascii="Arial" w:hAnsi="Arial" w:cs="Arial"/>
          <w:sz w:val="28"/>
          <w:szCs w:val="28"/>
        </w:rPr>
        <w:t xml:space="preserve"> </w:t>
      </w:r>
      <w:r w:rsidR="00F87BCA" w:rsidRPr="00F87BCA">
        <w:rPr>
          <w:rFonts w:ascii="Arial" w:hAnsi="Arial" w:cs="Arial"/>
          <w:sz w:val="28"/>
          <w:szCs w:val="28"/>
        </w:rPr>
        <w:t>следующего за днем</w:t>
      </w:r>
    </w:p>
    <w:p w:rsidR="00F87BCA" w:rsidRPr="00F87BCA" w:rsidRDefault="00F87BCA" w:rsidP="006E01E0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87BCA">
        <w:rPr>
          <w:rFonts w:ascii="Arial" w:hAnsi="Arial" w:cs="Arial"/>
          <w:sz w:val="28"/>
          <w:szCs w:val="28"/>
        </w:rPr>
        <w:t xml:space="preserve"> </w:t>
      </w:r>
      <w:r w:rsidR="006E01E0">
        <w:rPr>
          <w:rFonts w:ascii="Arial" w:hAnsi="Arial" w:cs="Arial"/>
          <w:sz w:val="28"/>
          <w:szCs w:val="28"/>
        </w:rPr>
        <w:t xml:space="preserve">        </w:t>
      </w:r>
      <w:r w:rsidRPr="00F87BCA">
        <w:rPr>
          <w:rFonts w:ascii="Arial" w:hAnsi="Arial" w:cs="Arial"/>
          <w:sz w:val="28"/>
          <w:szCs w:val="28"/>
        </w:rPr>
        <w:t>после получения</w:t>
      </w:r>
      <w:r w:rsidRPr="00F87BCA">
        <w:rPr>
          <w:rFonts w:ascii="Arial" w:hAnsi="Arial" w:cs="Arial"/>
          <w:sz w:val="28"/>
          <w:szCs w:val="28"/>
        </w:rPr>
        <w:t xml:space="preserve"> </w:t>
      </w:r>
      <w:r w:rsidRPr="00F87BCA">
        <w:rPr>
          <w:rFonts w:ascii="Arial" w:hAnsi="Arial" w:cs="Arial"/>
          <w:sz w:val="28"/>
          <w:szCs w:val="28"/>
        </w:rPr>
        <w:t>заявления от налогоплательщика)</w:t>
      </w:r>
    </w:p>
    <w:p w:rsidR="00F87BCA" w:rsidRPr="00F87BCA" w:rsidRDefault="00F87BCA" w:rsidP="006E01E0">
      <w:pPr>
        <w:pStyle w:val="a4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87BCA">
        <w:rPr>
          <w:rFonts w:ascii="Arial" w:hAnsi="Arial" w:cs="Arial"/>
          <w:sz w:val="28"/>
          <w:szCs w:val="28"/>
        </w:rPr>
        <w:t>отсутствие срока давности образования</w:t>
      </w:r>
      <w:r w:rsidRPr="00F87BCA">
        <w:rPr>
          <w:rFonts w:ascii="Arial" w:hAnsi="Arial" w:cs="Arial"/>
          <w:sz w:val="28"/>
          <w:szCs w:val="28"/>
        </w:rPr>
        <w:t xml:space="preserve"> </w:t>
      </w:r>
      <w:r w:rsidRPr="00F87BCA">
        <w:rPr>
          <w:rFonts w:ascii="Arial" w:hAnsi="Arial" w:cs="Arial"/>
          <w:sz w:val="28"/>
          <w:szCs w:val="28"/>
        </w:rPr>
        <w:t>переплаты</w:t>
      </w:r>
      <w:r w:rsidRPr="00F87BCA">
        <w:rPr>
          <w:rFonts w:ascii="Arial" w:hAnsi="Arial" w:cs="Arial"/>
          <w:sz w:val="28"/>
          <w:szCs w:val="28"/>
        </w:rPr>
        <w:t xml:space="preserve"> </w:t>
      </w:r>
      <w:r w:rsidRPr="00F87BCA">
        <w:rPr>
          <w:rFonts w:ascii="Arial" w:hAnsi="Arial" w:cs="Arial"/>
          <w:sz w:val="28"/>
          <w:szCs w:val="28"/>
        </w:rPr>
        <w:t>(существующее сейчас ограничение в три</w:t>
      </w:r>
      <w:r w:rsidRPr="00F87BCA">
        <w:rPr>
          <w:rFonts w:ascii="Arial" w:hAnsi="Arial" w:cs="Arial"/>
          <w:sz w:val="28"/>
          <w:szCs w:val="28"/>
        </w:rPr>
        <w:t xml:space="preserve"> </w:t>
      </w:r>
      <w:r w:rsidRPr="00F87BCA">
        <w:rPr>
          <w:rFonts w:ascii="Arial" w:hAnsi="Arial" w:cs="Arial"/>
          <w:sz w:val="28"/>
          <w:szCs w:val="28"/>
        </w:rPr>
        <w:t>года на возврат/зачет исключается)</w:t>
      </w:r>
    </w:p>
    <w:p w:rsidR="00F87BCA" w:rsidRPr="00F87BCA" w:rsidRDefault="00F87BCA" w:rsidP="006E01E0">
      <w:pPr>
        <w:pStyle w:val="a4"/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</w:rPr>
      </w:pPr>
      <w:r w:rsidRPr="00F87BCA">
        <w:rPr>
          <w:rFonts w:ascii="Arial" w:hAnsi="Arial" w:cs="Arial"/>
          <w:sz w:val="28"/>
          <w:szCs w:val="28"/>
        </w:rPr>
        <w:t>отсутствие задолженностей и мер взыскания</w:t>
      </w:r>
      <w:r w:rsidRPr="00F87BCA">
        <w:rPr>
          <w:rFonts w:ascii="Arial" w:hAnsi="Arial" w:cs="Arial"/>
          <w:sz w:val="28"/>
          <w:szCs w:val="28"/>
        </w:rPr>
        <w:t xml:space="preserve"> </w:t>
      </w:r>
      <w:r w:rsidRPr="00F87BCA">
        <w:rPr>
          <w:rFonts w:ascii="Arial" w:hAnsi="Arial" w:cs="Arial"/>
          <w:sz w:val="28"/>
          <w:szCs w:val="28"/>
        </w:rPr>
        <w:t>при наличии переплаты</w:t>
      </w:r>
    </w:p>
    <w:p w:rsidR="00EA6451" w:rsidRPr="00F87BCA" w:rsidRDefault="00F87BCA" w:rsidP="006E01E0">
      <w:pPr>
        <w:pStyle w:val="a4"/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</w:rPr>
      </w:pPr>
      <w:r w:rsidRPr="00F87BCA">
        <w:rPr>
          <w:rFonts w:ascii="Arial" w:hAnsi="Arial" w:cs="Arial"/>
          <w:sz w:val="28"/>
          <w:szCs w:val="28"/>
        </w:rPr>
        <w:t>возможность зачисления «свободных»</w:t>
      </w:r>
      <w:r w:rsidRPr="00F87BCA">
        <w:rPr>
          <w:rFonts w:ascii="Arial" w:hAnsi="Arial" w:cs="Arial"/>
          <w:sz w:val="28"/>
          <w:szCs w:val="28"/>
        </w:rPr>
        <w:t xml:space="preserve"> </w:t>
      </w:r>
      <w:r w:rsidRPr="00F87BCA">
        <w:rPr>
          <w:rFonts w:ascii="Arial" w:hAnsi="Arial" w:cs="Arial"/>
          <w:sz w:val="28"/>
          <w:szCs w:val="28"/>
        </w:rPr>
        <w:t>денежных средств по заявлению</w:t>
      </w:r>
      <w:r w:rsidRPr="00F87BCA">
        <w:rPr>
          <w:rFonts w:ascii="Arial" w:hAnsi="Arial" w:cs="Arial"/>
          <w:sz w:val="28"/>
          <w:szCs w:val="28"/>
        </w:rPr>
        <w:t xml:space="preserve"> </w:t>
      </w:r>
      <w:r w:rsidRPr="00F87BCA">
        <w:rPr>
          <w:rFonts w:ascii="Arial" w:hAnsi="Arial" w:cs="Arial"/>
          <w:sz w:val="28"/>
          <w:szCs w:val="28"/>
        </w:rPr>
        <w:t>налогоплательщика на Единый налоговый</w:t>
      </w:r>
      <w:r w:rsidRPr="00F87BCA">
        <w:rPr>
          <w:rFonts w:ascii="Arial" w:hAnsi="Arial" w:cs="Arial"/>
          <w:sz w:val="28"/>
          <w:szCs w:val="28"/>
        </w:rPr>
        <w:t xml:space="preserve"> </w:t>
      </w:r>
      <w:r w:rsidRPr="00F87BCA">
        <w:rPr>
          <w:rFonts w:ascii="Arial" w:hAnsi="Arial" w:cs="Arial"/>
          <w:sz w:val="28"/>
          <w:szCs w:val="28"/>
        </w:rPr>
        <w:t>платеж (ЕНП) другого лица</w:t>
      </w:r>
    </w:p>
    <w:sectPr w:rsidR="00EA6451" w:rsidRPr="00F8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neAwesome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2F8"/>
    <w:multiLevelType w:val="hybridMultilevel"/>
    <w:tmpl w:val="E38E7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8DB"/>
    <w:multiLevelType w:val="hybridMultilevel"/>
    <w:tmpl w:val="C7CC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600A2"/>
    <w:multiLevelType w:val="hybridMultilevel"/>
    <w:tmpl w:val="D99CE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7D7D"/>
    <w:multiLevelType w:val="hybridMultilevel"/>
    <w:tmpl w:val="EA94F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975EF"/>
    <w:multiLevelType w:val="hybridMultilevel"/>
    <w:tmpl w:val="4170C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C7596"/>
    <w:multiLevelType w:val="hybridMultilevel"/>
    <w:tmpl w:val="A7DAD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B41"/>
    <w:multiLevelType w:val="hybridMultilevel"/>
    <w:tmpl w:val="CFEA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C2834"/>
    <w:multiLevelType w:val="hybridMultilevel"/>
    <w:tmpl w:val="F5463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E07E3"/>
    <w:multiLevelType w:val="hybridMultilevel"/>
    <w:tmpl w:val="82081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05109"/>
    <w:multiLevelType w:val="hybridMultilevel"/>
    <w:tmpl w:val="666CB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A7B3F"/>
    <w:multiLevelType w:val="hybridMultilevel"/>
    <w:tmpl w:val="76423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9"/>
    <w:rsid w:val="001E17F3"/>
    <w:rsid w:val="004A293C"/>
    <w:rsid w:val="006E01E0"/>
    <w:rsid w:val="007539B9"/>
    <w:rsid w:val="00785C41"/>
    <w:rsid w:val="007A246C"/>
    <w:rsid w:val="00855798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CA"/>
    <w:pPr>
      <w:ind w:left="720"/>
      <w:contextualSpacing/>
    </w:pPr>
  </w:style>
  <w:style w:type="paragraph" w:styleId="a4">
    <w:name w:val="No Spacing"/>
    <w:uiPriority w:val="1"/>
    <w:qFormat/>
    <w:rsid w:val="00F87B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CA"/>
    <w:pPr>
      <w:ind w:left="720"/>
      <w:contextualSpacing/>
    </w:pPr>
  </w:style>
  <w:style w:type="paragraph" w:styleId="a4">
    <w:name w:val="No Spacing"/>
    <w:uiPriority w:val="1"/>
    <w:qFormat/>
    <w:rsid w:val="00F87B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2021-04-19T14:15:00Z</cp:lastPrinted>
  <dcterms:created xsi:type="dcterms:W3CDTF">2022-12-21T07:48:00Z</dcterms:created>
  <dcterms:modified xsi:type="dcterms:W3CDTF">2022-12-21T07:48:00Z</dcterms:modified>
</cp:coreProperties>
</file>