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DD" w:rsidRPr="00003A12" w:rsidRDefault="00FA4F65" w:rsidP="00003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A12" w:rsidRPr="00003A12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Ярославской области </w:t>
      </w:r>
      <w:r w:rsidR="00CA0D1B">
        <w:rPr>
          <w:rFonts w:ascii="Times New Roman" w:hAnsi="Times New Roman" w:cs="Times New Roman"/>
          <w:b/>
          <w:sz w:val="28"/>
          <w:szCs w:val="28"/>
        </w:rPr>
        <w:t>провело расширенное заседание коллегии</w:t>
      </w:r>
    </w:p>
    <w:p w:rsidR="00FA4F65" w:rsidRDefault="00FA4F65" w:rsidP="00775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E02" w:rsidRDefault="00A16E02" w:rsidP="0029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 xml:space="preserve">18.06.2020 в Управлении Федеральной службы государственной регистрации, кадастра и картографии по Ярославской области состоялось расширенное заседание Коллегии в режиме видеоконференции под председательством руководителя Управления И.В. </w:t>
      </w:r>
      <w:proofErr w:type="spellStart"/>
      <w:r w:rsidRPr="00441CEA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441CEA">
        <w:rPr>
          <w:rFonts w:ascii="Times New Roman" w:hAnsi="Times New Roman" w:cs="Times New Roman"/>
          <w:sz w:val="28"/>
          <w:szCs w:val="28"/>
        </w:rPr>
        <w:t>.</w:t>
      </w:r>
      <w:r w:rsidRPr="00441CEA">
        <w:rPr>
          <w:rFonts w:ascii="Times New Roman" w:hAnsi="Times New Roman" w:cs="Times New Roman"/>
          <w:sz w:val="28"/>
          <w:szCs w:val="28"/>
        </w:rPr>
        <w:br/>
        <w:t>Основной темой, рассмотренной в рамках Коллегии стала реализация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Открывая заседание Коллегии, Иннокентий Всеволодович отметил, что Управление выполняет все возложенные на него функции в полном объеме. Количество поступающих документов еженедельно увеличивается, так за минувшую неделю в Управление Росреестра по Ярославской области поступило более 4000 тысяч заявлений, при этом более 30 % заявлений поступило в электронном виде.</w:t>
      </w: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Государственный кадастровый учет многоквартирных домов и государственная регистрация первых договоров долевого участия являются одними из приоритетных и социально-значимых направлений деятельности Управления и находятся на особом контроле не только руководителя Управления, но и Центрального аппарата Росреестра.</w:t>
      </w:r>
      <w:r w:rsidRPr="00441CEA">
        <w:rPr>
          <w:rFonts w:ascii="Times New Roman" w:hAnsi="Times New Roman" w:cs="Times New Roman"/>
          <w:sz w:val="28"/>
          <w:szCs w:val="28"/>
        </w:rPr>
        <w:br/>
        <w:t>В рамках реализации Федерального закона № 214-ФЗ за пять месяцев 2020 года Управлением было зарегистрировано 1 316 договоров участия в долевом строительстве, на государственный кадастровый учет поставлено 40 многоквартирных домов, зарегистрировано 3 первых договора долевого участия, зарегистрировано право собственности участников долевого строительства в отношении 2 666 жилых помещений в многоквартирных домах.</w:t>
      </w: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Государственные регистраторы прав осуществляют постоянный мониторинг за соблюдением требований действующего законодательства при проведении учетно-регистрационных действий по данной категории дел. На постоянной основе осуществляется взаимодействие с Публично-правовой компанией "Фонд защиты прав граждан - участников долевого строительства", которая была создана в целях реализации государственной жилищной политики, направленной на повышение гарантии защиты прав и законных интересов граждан – участников долевого строительства. Ярославская область была одним из первых регионов, с которым Фонд заключил соглашение о восстановлении прав граждан – участников долевого строительства.</w:t>
      </w:r>
      <w:r w:rsidRPr="00441CEA">
        <w:rPr>
          <w:rFonts w:ascii="Times New Roman" w:hAnsi="Times New Roman" w:cs="Times New Roman"/>
          <w:sz w:val="28"/>
          <w:szCs w:val="28"/>
        </w:rPr>
        <w:br/>
        <w:t xml:space="preserve">В ходе заседания Коллегии, собравшиеся обсудили взаимодействие с профессиональными участниками рынка недвижимости. Управление активно взаимодействует с органами государственной власти и органами местного </w:t>
      </w:r>
      <w:r w:rsidRPr="00441CEA">
        <w:rPr>
          <w:rFonts w:ascii="Times New Roman" w:hAnsi="Times New Roman" w:cs="Times New Roman"/>
          <w:sz w:val="28"/>
          <w:szCs w:val="28"/>
        </w:rPr>
        <w:lastRenderedPageBreak/>
        <w:t>самоуправления, кадастровыми инженерами и застройщиками. На особом контроле Управления находится деятельность арбитражных управляющих при ведении процедуры банкротства по предприятиям – застройщикам.</w:t>
      </w:r>
      <w:r w:rsidRPr="00441CEA">
        <w:rPr>
          <w:rFonts w:ascii="Times New Roman" w:hAnsi="Times New Roman" w:cs="Times New Roman"/>
          <w:sz w:val="28"/>
          <w:szCs w:val="28"/>
        </w:rPr>
        <w:br/>
        <w:t>Проводимая работа направлена не только на достижение показателей Целевых моделей, но и помогает решать проблемы обманутых дольщиков, а главное - предотвращать появление новых проблемных объектов.</w:t>
      </w:r>
    </w:p>
    <w:p w:rsidR="009F0564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Подводя итог, И.В. Шастин подчеркнул, что в дальнейшем Управление продолжит работать напрямую со всеми участниками рынка недвижимости:</w:t>
      </w:r>
    </w:p>
    <w:p w:rsidR="00441CEA" w:rsidRDefault="00DE79B2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CEA" w:rsidRPr="00441CEA">
        <w:rPr>
          <w:rFonts w:ascii="Times New Roman" w:hAnsi="Times New Roman" w:cs="Times New Roman"/>
          <w:sz w:val="28"/>
          <w:szCs w:val="28"/>
        </w:rPr>
        <w:t>Мы должны участвовать в реализации национальных проектов в регионе, особенно в сфере строительства. Очень важно работать сообща специалистам разных направлений. Анализ судебной практики свидетельствует о том, что решения, вынесенные государственными регистраторами прав, являются законными и обоснованными. Свою работу специалисты Управления выполняют на высоком профессиональном уровне с соблюдением всех норм действующего законодательства».</w:t>
      </w:r>
    </w:p>
    <w:p w:rsidR="00B47B45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В завершении коллегии сотрудникам Управления были вручены ведомственные награды.</w:t>
      </w:r>
    </w:p>
    <w:p w:rsidR="000F7C62" w:rsidRPr="00441CEA" w:rsidRDefault="000F7C62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C62" w:rsidRPr="00441CEA" w:rsidSect="0020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86"/>
    <w:rsid w:val="00001021"/>
    <w:rsid w:val="00003A12"/>
    <w:rsid w:val="00006546"/>
    <w:rsid w:val="00011844"/>
    <w:rsid w:val="00025048"/>
    <w:rsid w:val="000456F1"/>
    <w:rsid w:val="00063AE8"/>
    <w:rsid w:val="0007129F"/>
    <w:rsid w:val="00076807"/>
    <w:rsid w:val="0008256A"/>
    <w:rsid w:val="00090FC9"/>
    <w:rsid w:val="000A49D0"/>
    <w:rsid w:val="000B7288"/>
    <w:rsid w:val="000E19AF"/>
    <w:rsid w:val="000E454A"/>
    <w:rsid w:val="000E563F"/>
    <w:rsid w:val="000E6EE2"/>
    <w:rsid w:val="000F192B"/>
    <w:rsid w:val="000F59EE"/>
    <w:rsid w:val="000F7C62"/>
    <w:rsid w:val="001030D2"/>
    <w:rsid w:val="00106ED8"/>
    <w:rsid w:val="00122D57"/>
    <w:rsid w:val="00141D2E"/>
    <w:rsid w:val="00155178"/>
    <w:rsid w:val="0017234F"/>
    <w:rsid w:val="0017484A"/>
    <w:rsid w:val="00176C79"/>
    <w:rsid w:val="00191CA4"/>
    <w:rsid w:val="001B2799"/>
    <w:rsid w:val="001E56FC"/>
    <w:rsid w:val="001E5C44"/>
    <w:rsid w:val="002023F0"/>
    <w:rsid w:val="00211956"/>
    <w:rsid w:val="0021473E"/>
    <w:rsid w:val="00216D2F"/>
    <w:rsid w:val="00227668"/>
    <w:rsid w:val="002376CE"/>
    <w:rsid w:val="00240CBF"/>
    <w:rsid w:val="002426F5"/>
    <w:rsid w:val="00245926"/>
    <w:rsid w:val="002510E5"/>
    <w:rsid w:val="0026089E"/>
    <w:rsid w:val="0026398A"/>
    <w:rsid w:val="00272994"/>
    <w:rsid w:val="00277AC1"/>
    <w:rsid w:val="00286BE5"/>
    <w:rsid w:val="002875C2"/>
    <w:rsid w:val="002953B9"/>
    <w:rsid w:val="002A0180"/>
    <w:rsid w:val="002C6A59"/>
    <w:rsid w:val="002F16C2"/>
    <w:rsid w:val="003001DD"/>
    <w:rsid w:val="00321452"/>
    <w:rsid w:val="00333F0D"/>
    <w:rsid w:val="00336F81"/>
    <w:rsid w:val="003417A4"/>
    <w:rsid w:val="00363164"/>
    <w:rsid w:val="0037495C"/>
    <w:rsid w:val="00377423"/>
    <w:rsid w:val="003806BE"/>
    <w:rsid w:val="00382280"/>
    <w:rsid w:val="0038387E"/>
    <w:rsid w:val="003A67DF"/>
    <w:rsid w:val="003B626F"/>
    <w:rsid w:val="003D21E7"/>
    <w:rsid w:val="003E36A3"/>
    <w:rsid w:val="003E77B4"/>
    <w:rsid w:val="003F0033"/>
    <w:rsid w:val="004001B0"/>
    <w:rsid w:val="00402E30"/>
    <w:rsid w:val="00412325"/>
    <w:rsid w:val="004178A2"/>
    <w:rsid w:val="0042401F"/>
    <w:rsid w:val="00432825"/>
    <w:rsid w:val="00432981"/>
    <w:rsid w:val="0043506A"/>
    <w:rsid w:val="00440C54"/>
    <w:rsid w:val="00441CEA"/>
    <w:rsid w:val="00443B19"/>
    <w:rsid w:val="00462E1C"/>
    <w:rsid w:val="00484586"/>
    <w:rsid w:val="00485273"/>
    <w:rsid w:val="00497CD1"/>
    <w:rsid w:val="004A34EC"/>
    <w:rsid w:val="004B5169"/>
    <w:rsid w:val="004D0892"/>
    <w:rsid w:val="004D41C2"/>
    <w:rsid w:val="004E5F18"/>
    <w:rsid w:val="00501094"/>
    <w:rsid w:val="00502677"/>
    <w:rsid w:val="00504370"/>
    <w:rsid w:val="00507B11"/>
    <w:rsid w:val="00525D2F"/>
    <w:rsid w:val="005302D2"/>
    <w:rsid w:val="00547FD1"/>
    <w:rsid w:val="00562856"/>
    <w:rsid w:val="00571F5E"/>
    <w:rsid w:val="005839CC"/>
    <w:rsid w:val="00597DC6"/>
    <w:rsid w:val="005A601C"/>
    <w:rsid w:val="005A7DEA"/>
    <w:rsid w:val="005C2B6D"/>
    <w:rsid w:val="005E6C60"/>
    <w:rsid w:val="00606FC3"/>
    <w:rsid w:val="00615FD4"/>
    <w:rsid w:val="00617F5D"/>
    <w:rsid w:val="00624ADE"/>
    <w:rsid w:val="006336DF"/>
    <w:rsid w:val="00633CD7"/>
    <w:rsid w:val="006428A8"/>
    <w:rsid w:val="00646FEA"/>
    <w:rsid w:val="00673B25"/>
    <w:rsid w:val="00690769"/>
    <w:rsid w:val="00694F06"/>
    <w:rsid w:val="006A2F28"/>
    <w:rsid w:val="006A482B"/>
    <w:rsid w:val="006A6B1C"/>
    <w:rsid w:val="006A7366"/>
    <w:rsid w:val="006A7C4B"/>
    <w:rsid w:val="006B3466"/>
    <w:rsid w:val="006B4C22"/>
    <w:rsid w:val="006B50D5"/>
    <w:rsid w:val="006B7992"/>
    <w:rsid w:val="006D4596"/>
    <w:rsid w:val="006D7326"/>
    <w:rsid w:val="006E3F77"/>
    <w:rsid w:val="006E6094"/>
    <w:rsid w:val="006E72B6"/>
    <w:rsid w:val="006F1BCA"/>
    <w:rsid w:val="00720228"/>
    <w:rsid w:val="00771C9B"/>
    <w:rsid w:val="00773C00"/>
    <w:rsid w:val="007755DD"/>
    <w:rsid w:val="0078420B"/>
    <w:rsid w:val="0078527A"/>
    <w:rsid w:val="007916A5"/>
    <w:rsid w:val="00792886"/>
    <w:rsid w:val="00793B6A"/>
    <w:rsid w:val="007A6F23"/>
    <w:rsid w:val="007B0796"/>
    <w:rsid w:val="007B2BC5"/>
    <w:rsid w:val="007C4A59"/>
    <w:rsid w:val="007F5362"/>
    <w:rsid w:val="007F5406"/>
    <w:rsid w:val="007F73EF"/>
    <w:rsid w:val="00806CF0"/>
    <w:rsid w:val="00811764"/>
    <w:rsid w:val="00816186"/>
    <w:rsid w:val="00817650"/>
    <w:rsid w:val="00833D20"/>
    <w:rsid w:val="00847E80"/>
    <w:rsid w:val="0086439B"/>
    <w:rsid w:val="00866C0F"/>
    <w:rsid w:val="00880285"/>
    <w:rsid w:val="00895143"/>
    <w:rsid w:val="008A632D"/>
    <w:rsid w:val="008A7254"/>
    <w:rsid w:val="008B4D97"/>
    <w:rsid w:val="008D7E2B"/>
    <w:rsid w:val="008E2446"/>
    <w:rsid w:val="008E735C"/>
    <w:rsid w:val="008F1A9C"/>
    <w:rsid w:val="008F5FDB"/>
    <w:rsid w:val="008F638A"/>
    <w:rsid w:val="009274D4"/>
    <w:rsid w:val="00944ABC"/>
    <w:rsid w:val="00960F6C"/>
    <w:rsid w:val="00963BF3"/>
    <w:rsid w:val="00971790"/>
    <w:rsid w:val="009A6F78"/>
    <w:rsid w:val="009B0304"/>
    <w:rsid w:val="009D6C69"/>
    <w:rsid w:val="009F0564"/>
    <w:rsid w:val="009F6F45"/>
    <w:rsid w:val="009F788C"/>
    <w:rsid w:val="00A009E9"/>
    <w:rsid w:val="00A077D5"/>
    <w:rsid w:val="00A10EE5"/>
    <w:rsid w:val="00A1348C"/>
    <w:rsid w:val="00A16E02"/>
    <w:rsid w:val="00A2072D"/>
    <w:rsid w:val="00A52ED7"/>
    <w:rsid w:val="00A56809"/>
    <w:rsid w:val="00A65A59"/>
    <w:rsid w:val="00A6771D"/>
    <w:rsid w:val="00A73A38"/>
    <w:rsid w:val="00A756DD"/>
    <w:rsid w:val="00A81710"/>
    <w:rsid w:val="00A81ABE"/>
    <w:rsid w:val="00A9135A"/>
    <w:rsid w:val="00AA1D50"/>
    <w:rsid w:val="00AB0B4E"/>
    <w:rsid w:val="00AC631F"/>
    <w:rsid w:val="00AD0301"/>
    <w:rsid w:val="00AE71E0"/>
    <w:rsid w:val="00AF3A0D"/>
    <w:rsid w:val="00B050A3"/>
    <w:rsid w:val="00B22408"/>
    <w:rsid w:val="00B342F0"/>
    <w:rsid w:val="00B47B45"/>
    <w:rsid w:val="00B502E0"/>
    <w:rsid w:val="00B52688"/>
    <w:rsid w:val="00B5697D"/>
    <w:rsid w:val="00B6322C"/>
    <w:rsid w:val="00B66748"/>
    <w:rsid w:val="00B80619"/>
    <w:rsid w:val="00B82220"/>
    <w:rsid w:val="00B82A94"/>
    <w:rsid w:val="00B84106"/>
    <w:rsid w:val="00B976B4"/>
    <w:rsid w:val="00BA40A0"/>
    <w:rsid w:val="00BA7EC3"/>
    <w:rsid w:val="00BB5116"/>
    <w:rsid w:val="00BD0D11"/>
    <w:rsid w:val="00BD750B"/>
    <w:rsid w:val="00BE1452"/>
    <w:rsid w:val="00BE2E02"/>
    <w:rsid w:val="00BF730C"/>
    <w:rsid w:val="00C07973"/>
    <w:rsid w:val="00C12B97"/>
    <w:rsid w:val="00C22A33"/>
    <w:rsid w:val="00C37530"/>
    <w:rsid w:val="00C4052D"/>
    <w:rsid w:val="00C61E0E"/>
    <w:rsid w:val="00C77C96"/>
    <w:rsid w:val="00C82EC2"/>
    <w:rsid w:val="00C9636F"/>
    <w:rsid w:val="00CA0D1B"/>
    <w:rsid w:val="00CB7737"/>
    <w:rsid w:val="00CE0906"/>
    <w:rsid w:val="00CE0F58"/>
    <w:rsid w:val="00D16ED3"/>
    <w:rsid w:val="00D20486"/>
    <w:rsid w:val="00D20CFB"/>
    <w:rsid w:val="00D2444A"/>
    <w:rsid w:val="00D40008"/>
    <w:rsid w:val="00D41649"/>
    <w:rsid w:val="00D46A28"/>
    <w:rsid w:val="00D557ED"/>
    <w:rsid w:val="00D74036"/>
    <w:rsid w:val="00D82DFC"/>
    <w:rsid w:val="00D844C2"/>
    <w:rsid w:val="00DC3D6C"/>
    <w:rsid w:val="00DD2941"/>
    <w:rsid w:val="00DD620C"/>
    <w:rsid w:val="00DE79B2"/>
    <w:rsid w:val="00DF1168"/>
    <w:rsid w:val="00DF6B69"/>
    <w:rsid w:val="00E018A9"/>
    <w:rsid w:val="00E02E2E"/>
    <w:rsid w:val="00E12D60"/>
    <w:rsid w:val="00E17F70"/>
    <w:rsid w:val="00E216BC"/>
    <w:rsid w:val="00E27D52"/>
    <w:rsid w:val="00E427BF"/>
    <w:rsid w:val="00E56855"/>
    <w:rsid w:val="00E57634"/>
    <w:rsid w:val="00E629B7"/>
    <w:rsid w:val="00E642E0"/>
    <w:rsid w:val="00E708ED"/>
    <w:rsid w:val="00E81F63"/>
    <w:rsid w:val="00E8277A"/>
    <w:rsid w:val="00E95B3D"/>
    <w:rsid w:val="00EB4432"/>
    <w:rsid w:val="00EE154F"/>
    <w:rsid w:val="00EE322B"/>
    <w:rsid w:val="00EE5D8A"/>
    <w:rsid w:val="00EF58F7"/>
    <w:rsid w:val="00F06600"/>
    <w:rsid w:val="00F11901"/>
    <w:rsid w:val="00F17970"/>
    <w:rsid w:val="00F41530"/>
    <w:rsid w:val="00F45035"/>
    <w:rsid w:val="00F47A2A"/>
    <w:rsid w:val="00F511CF"/>
    <w:rsid w:val="00F6318C"/>
    <w:rsid w:val="00F722BF"/>
    <w:rsid w:val="00F87ABB"/>
    <w:rsid w:val="00F97DD0"/>
    <w:rsid w:val="00FA4F65"/>
    <w:rsid w:val="00FA7B57"/>
    <w:rsid w:val="00FB04BF"/>
    <w:rsid w:val="00FB6708"/>
    <w:rsid w:val="00FC0204"/>
    <w:rsid w:val="00FC77DE"/>
    <w:rsid w:val="00FE0ACF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502E0"/>
  </w:style>
  <w:style w:type="paragraph" w:styleId="a3">
    <w:name w:val="Balloon Text"/>
    <w:basedOn w:val="a"/>
    <w:link w:val="a4"/>
    <w:uiPriority w:val="99"/>
    <w:semiHidden/>
    <w:unhideWhenUsed/>
    <w:rsid w:val="008F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2020-03-06T06:14:00Z</cp:lastPrinted>
  <dcterms:created xsi:type="dcterms:W3CDTF">2020-06-30T08:49:00Z</dcterms:created>
  <dcterms:modified xsi:type="dcterms:W3CDTF">2020-06-30T08:49:00Z</dcterms:modified>
</cp:coreProperties>
</file>